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765" w:rsidRPr="005C41C7" w:rsidRDefault="005D0817" w:rsidP="005C41C7">
      <w:pPr>
        <w:pStyle w:val="c58c13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 w:rsidRPr="005C41C7">
        <w:rPr>
          <w:b/>
          <w:color w:val="000000"/>
          <w:sz w:val="24"/>
          <w:szCs w:val="24"/>
        </w:rPr>
        <w:t xml:space="preserve">Организация работы педагога-психолога с гиперактивными детьми. </w:t>
      </w:r>
    </w:p>
    <w:p w:rsidR="00986765" w:rsidRPr="005C41C7" w:rsidRDefault="005D0817" w:rsidP="005C41C7">
      <w:pPr>
        <w:jc w:val="center"/>
        <w:rPr>
          <w:b/>
          <w:sz w:val="24"/>
          <w:szCs w:val="24"/>
        </w:rPr>
      </w:pPr>
      <w:r w:rsidRPr="005C41C7">
        <w:rPr>
          <w:b/>
          <w:sz w:val="24"/>
          <w:szCs w:val="24"/>
        </w:rPr>
        <w:t xml:space="preserve">Выступление на </w:t>
      </w:r>
      <w:proofErr w:type="spellStart"/>
      <w:r w:rsidRPr="005C41C7">
        <w:rPr>
          <w:b/>
          <w:sz w:val="24"/>
          <w:szCs w:val="24"/>
        </w:rPr>
        <w:t>питчинге</w:t>
      </w:r>
      <w:proofErr w:type="spellEnd"/>
      <w:r w:rsidRPr="005C41C7">
        <w:rPr>
          <w:b/>
          <w:sz w:val="24"/>
          <w:szCs w:val="24"/>
        </w:rPr>
        <w:t xml:space="preserve"> педагогических идей «В ногу со временем: тенденции образования 2023» </w:t>
      </w:r>
      <w:r w:rsidRPr="005C41C7">
        <w:rPr>
          <w:b/>
          <w:color w:val="000000"/>
          <w:sz w:val="24"/>
          <w:szCs w:val="24"/>
        </w:rPr>
        <w:t xml:space="preserve">в рамках методического совета педагогов-психологов дошкольных образовательных </w:t>
      </w:r>
      <w:r w:rsidR="005C41C7">
        <w:rPr>
          <w:b/>
          <w:sz w:val="24"/>
          <w:szCs w:val="24"/>
        </w:rPr>
        <w:t>учрежден</w:t>
      </w:r>
      <w:r w:rsidRPr="005C41C7">
        <w:rPr>
          <w:b/>
          <w:sz w:val="24"/>
          <w:szCs w:val="24"/>
        </w:rPr>
        <w:t>ий</w:t>
      </w:r>
      <w:r w:rsidRPr="005C41C7">
        <w:rPr>
          <w:b/>
          <w:color w:val="000000"/>
          <w:sz w:val="24"/>
          <w:szCs w:val="24"/>
        </w:rPr>
        <w:t xml:space="preserve"> г. Тамбова</w:t>
      </w:r>
    </w:p>
    <w:p w:rsidR="00986765" w:rsidRPr="005C41C7" w:rsidRDefault="005D0817" w:rsidP="005C41C7">
      <w:pPr>
        <w:contextualSpacing/>
        <w:jc w:val="center"/>
        <w:rPr>
          <w:b/>
          <w:sz w:val="24"/>
          <w:szCs w:val="24"/>
        </w:rPr>
      </w:pPr>
      <w:r w:rsidRPr="005C41C7">
        <w:rPr>
          <w:b/>
          <w:sz w:val="24"/>
          <w:szCs w:val="24"/>
        </w:rPr>
        <w:t>20.10.2023</w:t>
      </w:r>
    </w:p>
    <w:p w:rsidR="00986765" w:rsidRPr="005C41C7" w:rsidRDefault="00986765">
      <w:pPr>
        <w:ind w:firstLine="709"/>
        <w:contextualSpacing/>
        <w:jc w:val="center"/>
        <w:rPr>
          <w:b/>
          <w:i/>
          <w:sz w:val="24"/>
          <w:szCs w:val="24"/>
        </w:rPr>
      </w:pPr>
    </w:p>
    <w:p w:rsidR="005C41C7" w:rsidRPr="005C41C7" w:rsidRDefault="005C41C7">
      <w:pPr>
        <w:jc w:val="center"/>
        <w:rPr>
          <w:b/>
          <w:sz w:val="24"/>
          <w:szCs w:val="24"/>
        </w:rPr>
      </w:pPr>
      <w:r w:rsidRPr="005C41C7">
        <w:rPr>
          <w:b/>
          <w:sz w:val="24"/>
          <w:szCs w:val="24"/>
        </w:rPr>
        <w:t>Рыжкова Т.А.</w:t>
      </w:r>
    </w:p>
    <w:p w:rsidR="00986765" w:rsidRPr="005C41C7" w:rsidRDefault="005C41C7">
      <w:pPr>
        <w:jc w:val="center"/>
        <w:rPr>
          <w:b/>
          <w:sz w:val="24"/>
          <w:szCs w:val="24"/>
        </w:rPr>
      </w:pPr>
      <w:r w:rsidRPr="005C41C7">
        <w:rPr>
          <w:b/>
          <w:sz w:val="24"/>
          <w:szCs w:val="24"/>
        </w:rPr>
        <w:t>п</w:t>
      </w:r>
      <w:r w:rsidR="005D0817" w:rsidRPr="005C41C7">
        <w:rPr>
          <w:b/>
          <w:sz w:val="24"/>
          <w:szCs w:val="24"/>
        </w:rPr>
        <w:t>едагог-психолог МБДОУ №</w:t>
      </w:r>
      <w:r w:rsidR="009574F3">
        <w:rPr>
          <w:b/>
          <w:sz w:val="24"/>
          <w:szCs w:val="24"/>
        </w:rPr>
        <w:t xml:space="preserve"> </w:t>
      </w:r>
      <w:r w:rsidR="005D0817" w:rsidRPr="005C41C7">
        <w:rPr>
          <w:b/>
          <w:sz w:val="24"/>
          <w:szCs w:val="24"/>
        </w:rPr>
        <w:t xml:space="preserve">62 «Огонёк» </w:t>
      </w:r>
    </w:p>
    <w:p w:rsidR="00986765" w:rsidRPr="005C41C7" w:rsidRDefault="005D0817">
      <w:pPr>
        <w:jc w:val="center"/>
        <w:rPr>
          <w:b/>
          <w:sz w:val="24"/>
          <w:szCs w:val="24"/>
        </w:rPr>
      </w:pPr>
      <w:r w:rsidRPr="005C41C7">
        <w:rPr>
          <w:b/>
          <w:sz w:val="24"/>
          <w:szCs w:val="24"/>
        </w:rPr>
        <w:t>г. Тамбов</w:t>
      </w:r>
    </w:p>
    <w:p w:rsidR="00986765" w:rsidRPr="009574F3" w:rsidRDefault="00986765" w:rsidP="009574F3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986765" w:rsidRPr="009574F3" w:rsidRDefault="005D0817" w:rsidP="009574F3">
      <w:pPr>
        <w:pStyle w:val="c58c13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4"/>
          <w:szCs w:val="24"/>
        </w:rPr>
      </w:pPr>
      <w:r w:rsidRPr="009574F3">
        <w:rPr>
          <w:rStyle w:val="c0"/>
          <w:color w:val="000000" w:themeColor="text1"/>
          <w:sz w:val="24"/>
          <w:szCs w:val="24"/>
        </w:rPr>
        <w:t>В последнее время родители, воспитатели и учителя все чаще сталкиваются с детьми, двигательная активность которых выходит за рамки представлений о просто подвижном ребенке.</w:t>
      </w:r>
      <w:r w:rsidR="00272C2B" w:rsidRPr="009574F3">
        <w:rPr>
          <w:rStyle w:val="c0"/>
          <w:color w:val="000000" w:themeColor="text1"/>
          <w:sz w:val="24"/>
          <w:szCs w:val="24"/>
        </w:rPr>
        <w:t xml:space="preserve"> Большинство детей дошкольного возраста отличаю</w:t>
      </w:r>
      <w:r w:rsidRPr="009574F3">
        <w:rPr>
          <w:rStyle w:val="c0"/>
          <w:color w:val="000000" w:themeColor="text1"/>
          <w:sz w:val="24"/>
          <w:szCs w:val="24"/>
        </w:rPr>
        <w:t>тся подвижностью, импульсивностью, непосредственностью и эмоциональностью, но при этом они могут внимательно выслушать взрослого и выполнить его указания.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Вследствие широкой распространенности, синдром дефицита внимания и гиперактивности (СДВГ) является частой причиной обращений за психологической помощью. Родители жалуются на то, что ребенок не дает им покоя - он постоянно вмешивается в разговоры взрослых, с ним все время что-то случается, а для </w:t>
      </w:r>
      <w:r w:rsidR="009574F3" w:rsidRPr="009574F3">
        <w:rPr>
          <w:color w:val="000000" w:themeColor="text1"/>
          <w:sz w:val="24"/>
          <w:szCs w:val="24"/>
        </w:rPr>
        <w:t>того,</w:t>
      </w:r>
      <w:r w:rsidRPr="009574F3">
        <w:rPr>
          <w:color w:val="000000" w:themeColor="text1"/>
          <w:sz w:val="24"/>
          <w:szCs w:val="24"/>
        </w:rPr>
        <w:t xml:space="preserve"> чтобы добиться послушания, приходится повышать голос, но замечания и наказания не приносят результатов. Гиперактивные дети во время коллективных занятий часто вскакивают с места, не понимают, что хочет от них воспитатель, не могут выполнить задания до конца. Гиперактивное поведение начинает появляться в большинстве случаев после четырех лет и продолжается до подросткового возраста. Однако некоторые люди и в зрелом возрасте продолжают сохранять черты гиперактивности: излишнюю подвижность, суетливость, импульсивность, эмоциональность и болтливость. Наиболее сложный период жизни гиперактивных детей связан с поступлением в школу.</w:t>
      </w:r>
      <w:r w:rsidR="00272C2B" w:rsidRPr="009574F3">
        <w:rPr>
          <w:color w:val="000000" w:themeColor="text1"/>
          <w:sz w:val="24"/>
          <w:szCs w:val="24"/>
        </w:rPr>
        <w:t xml:space="preserve"> </w:t>
      </w:r>
      <w:r w:rsidRPr="009574F3">
        <w:rPr>
          <w:color w:val="000000" w:themeColor="text1"/>
          <w:sz w:val="24"/>
          <w:szCs w:val="24"/>
        </w:rPr>
        <w:t xml:space="preserve">Несмотря на то, что после семи лет дети становятся более усидчивыми, проблемы продолжаются, и на первый план выступает так называемый «дефицит </w:t>
      </w:r>
      <w:r w:rsidR="005C41C7" w:rsidRPr="009574F3">
        <w:rPr>
          <w:color w:val="000000" w:themeColor="text1"/>
          <w:sz w:val="24"/>
          <w:szCs w:val="24"/>
        </w:rPr>
        <w:t>внимания». Обу</w:t>
      </w:r>
      <w:r w:rsidRPr="009574F3">
        <w:rPr>
          <w:color w:val="000000" w:themeColor="text1"/>
          <w:sz w:val="24"/>
          <w:szCs w:val="24"/>
        </w:rPr>
        <w:t>ча</w:t>
      </w:r>
      <w:r w:rsidR="005C41C7" w:rsidRPr="009574F3">
        <w:rPr>
          <w:color w:val="000000" w:themeColor="text1"/>
          <w:sz w:val="24"/>
          <w:szCs w:val="24"/>
        </w:rPr>
        <w:t>ю</w:t>
      </w:r>
      <w:r w:rsidRPr="009574F3">
        <w:rPr>
          <w:color w:val="000000" w:themeColor="text1"/>
          <w:sz w:val="24"/>
          <w:szCs w:val="24"/>
        </w:rPr>
        <w:t>щимся с гиперактивностью трудно сосредоточить внимание и удержать его на чем-то одном, трудно запоминать и выполнять инструкции учителя, не отвлекаясь на посторонние раздражители. Из-за непонимания со стороны окружающих у гиперактивного ребенка формируется трудно исправляемая агрессивная модель защитного поведения. В связи с этим у такого ребенка возникают проблемы во взаимоотношениях с окружающими, низкая самооценка и трудности в обучении.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что может стать причиной правонарушений. Известно, что у гиперактивных детей рано развивается тяга к алкоголю и наркотическим веществам. В связи с этим данная патология представляет серьезную социальную проблему. Для профилактики дезадаптации в социуме необходимо своевременное выявление и коррекционно-развивающая работа детей с синдромом дефицита внимания и гиперактивности</w:t>
      </w:r>
      <w:r w:rsidR="009574F3">
        <w:rPr>
          <w:color w:val="000000" w:themeColor="text1"/>
          <w:sz w:val="24"/>
          <w:szCs w:val="24"/>
        </w:rPr>
        <w:t xml:space="preserve"> </w:t>
      </w:r>
      <w:r w:rsidR="009574F3" w:rsidRPr="009574F3">
        <w:rPr>
          <w:color w:val="000000" w:themeColor="text1"/>
          <w:sz w:val="24"/>
          <w:szCs w:val="24"/>
        </w:rPr>
        <w:t>[1]</w:t>
      </w:r>
      <w:r w:rsidRPr="009574F3">
        <w:rPr>
          <w:color w:val="000000" w:themeColor="text1"/>
          <w:sz w:val="24"/>
          <w:szCs w:val="24"/>
        </w:rPr>
        <w:t>.</w:t>
      </w:r>
    </w:p>
    <w:p w:rsidR="00272C2B" w:rsidRPr="009574F3" w:rsidRDefault="00272C2B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В МБДОУ №</w:t>
      </w:r>
      <w:r w:rsidR="009574F3" w:rsidRPr="009574F3">
        <w:rPr>
          <w:color w:val="000000" w:themeColor="text1"/>
          <w:sz w:val="24"/>
          <w:szCs w:val="24"/>
        </w:rPr>
        <w:t xml:space="preserve"> </w:t>
      </w:r>
      <w:r w:rsidRPr="009574F3">
        <w:rPr>
          <w:color w:val="000000" w:themeColor="text1"/>
          <w:sz w:val="24"/>
          <w:szCs w:val="24"/>
        </w:rPr>
        <w:t xml:space="preserve">62 «Огонёк» реализуется программа для коррекции проявлений СДВГ. </w:t>
      </w:r>
      <w:r w:rsidR="005D0817" w:rsidRPr="009574F3">
        <w:rPr>
          <w:color w:val="000000" w:themeColor="text1"/>
          <w:sz w:val="24"/>
          <w:szCs w:val="24"/>
        </w:rPr>
        <w:t xml:space="preserve">Профилактическая работа с детьми, являясь практической областью, должна опираться на глубокое понимание теоретических основ. </w:t>
      </w:r>
    </w:p>
    <w:p w:rsidR="00272C2B" w:rsidRPr="009574F3" w:rsidRDefault="00272C2B" w:rsidP="009574F3">
      <w:pPr>
        <w:pStyle w:val="c58c13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Цель программы: развитие контроля над импульсивностью и управлением двигательной активностью, достижение позитивных поведенческих изменений у детей.</w:t>
      </w:r>
    </w:p>
    <w:p w:rsidR="00272C2B" w:rsidRPr="009574F3" w:rsidRDefault="00272C2B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Задачи: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развивать внимания ребенка (концентрация, переключаемость, распределение);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тренировать </w:t>
      </w:r>
      <w:r w:rsidR="009574F3" w:rsidRPr="009574F3">
        <w:rPr>
          <w:color w:val="000000" w:themeColor="text1"/>
          <w:sz w:val="24"/>
          <w:szCs w:val="24"/>
        </w:rPr>
        <w:t>психомоторные функции</w:t>
      </w:r>
      <w:r w:rsidRPr="009574F3">
        <w:rPr>
          <w:color w:val="000000" w:themeColor="text1"/>
          <w:sz w:val="24"/>
          <w:szCs w:val="24"/>
        </w:rPr>
        <w:t>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снижать эмоциональное напряжение;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тренировать узнавания эмоций по внешним сигналам; 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lastRenderedPageBreak/>
        <w:t>обучать детей выразительным движениям;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выделить признаки </w:t>
      </w:r>
      <w:proofErr w:type="spellStart"/>
      <w:r w:rsidRPr="009574F3">
        <w:rPr>
          <w:color w:val="000000" w:themeColor="text1"/>
          <w:sz w:val="24"/>
          <w:szCs w:val="24"/>
        </w:rPr>
        <w:t>гипердинамического</w:t>
      </w:r>
      <w:proofErr w:type="spellEnd"/>
      <w:r w:rsidRPr="009574F3">
        <w:rPr>
          <w:color w:val="000000" w:themeColor="text1"/>
          <w:sz w:val="24"/>
          <w:szCs w:val="24"/>
        </w:rPr>
        <w:t xml:space="preserve"> синдрома;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описать вероятные причины синдрома;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указать </w:t>
      </w:r>
      <w:r w:rsidR="009574F3" w:rsidRPr="009574F3">
        <w:rPr>
          <w:color w:val="000000" w:themeColor="text1"/>
          <w:sz w:val="24"/>
          <w:szCs w:val="24"/>
        </w:rPr>
        <w:t>основные проявления</w:t>
      </w:r>
      <w:r w:rsidRPr="009574F3">
        <w:rPr>
          <w:color w:val="000000" w:themeColor="text1"/>
          <w:sz w:val="24"/>
          <w:szCs w:val="24"/>
        </w:rPr>
        <w:t xml:space="preserve"> синдрома.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показать главные моменты помощи психолога при выявлении у детей нарушений внимания, сочетающихся с гиперактивностью;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обозначить педагогические условия обучения гиперактивных детей;</w:t>
      </w:r>
    </w:p>
    <w:p w:rsidR="00272C2B" w:rsidRPr="009574F3" w:rsidRDefault="00272C2B" w:rsidP="009574F3">
      <w:pPr>
        <w:numPr>
          <w:ilvl w:val="0"/>
          <w:numId w:val="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дать рекомендации родителям и педагогам по улучшению взаимодействия с гиперактивными детьми.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Научными, методологическими и методическими основами программы являются следующие положения: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 - </w:t>
      </w:r>
      <w:proofErr w:type="spellStart"/>
      <w:r w:rsidRPr="009574F3">
        <w:rPr>
          <w:color w:val="000000" w:themeColor="text1"/>
          <w:sz w:val="24"/>
          <w:szCs w:val="24"/>
        </w:rPr>
        <w:t>феликсологический</w:t>
      </w:r>
      <w:proofErr w:type="spellEnd"/>
      <w:r w:rsidRPr="009574F3">
        <w:rPr>
          <w:color w:val="000000" w:themeColor="text1"/>
          <w:sz w:val="24"/>
          <w:szCs w:val="24"/>
        </w:rPr>
        <w:t xml:space="preserve"> подход предполагает формирование у ребенка способности быть счастливым (</w:t>
      </w:r>
      <w:proofErr w:type="spellStart"/>
      <w:r w:rsidRPr="009574F3">
        <w:rPr>
          <w:color w:val="000000" w:themeColor="text1"/>
          <w:sz w:val="24"/>
          <w:szCs w:val="24"/>
        </w:rPr>
        <w:t>Щуркова</w:t>
      </w:r>
      <w:proofErr w:type="spellEnd"/>
      <w:r w:rsidRPr="009574F3">
        <w:rPr>
          <w:color w:val="000000" w:themeColor="text1"/>
          <w:sz w:val="24"/>
          <w:szCs w:val="24"/>
        </w:rPr>
        <w:t xml:space="preserve"> Н.Е.);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гуманистический: ребенок выступает в роли субъекта и носителя способности быть стратегом собственного поведения, деятельности, осознающего наивысшие ценности жизни и себя в них, как непреходящую ценность и реализующую их в «Я – глобальном» в позитивной «Я – концепции» (Я – реальное, Я – ситуативное, Я – перспективное) (Маслоу А., Роджерс К.);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 - субъектный подход - обеспечение субъектности ребенка в коррекционно-развивающем процессе как важнейшее условие развития индивидуальности личности (А. Н. </w:t>
      </w:r>
      <w:proofErr w:type="spellStart"/>
      <w:r w:rsidRPr="009574F3">
        <w:rPr>
          <w:color w:val="000000" w:themeColor="text1"/>
          <w:sz w:val="24"/>
          <w:szCs w:val="24"/>
        </w:rPr>
        <w:t>Тубельский</w:t>
      </w:r>
      <w:proofErr w:type="spellEnd"/>
      <w:r w:rsidRPr="009574F3">
        <w:rPr>
          <w:color w:val="000000" w:themeColor="text1"/>
          <w:sz w:val="24"/>
          <w:szCs w:val="24"/>
        </w:rPr>
        <w:t xml:space="preserve">, Е.Д. </w:t>
      </w:r>
      <w:proofErr w:type="spellStart"/>
      <w:r w:rsidRPr="009574F3">
        <w:rPr>
          <w:color w:val="000000" w:themeColor="text1"/>
          <w:sz w:val="24"/>
          <w:szCs w:val="24"/>
        </w:rPr>
        <w:t>Божович</w:t>
      </w:r>
      <w:proofErr w:type="spellEnd"/>
      <w:r w:rsidRPr="009574F3">
        <w:rPr>
          <w:color w:val="000000" w:themeColor="text1"/>
          <w:sz w:val="24"/>
          <w:szCs w:val="24"/>
        </w:rPr>
        <w:t>);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- функционально-уровневый подход (В.А. Пермякова);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- развитие и формирование функциональных систем в зависимости от социального окружения, обучения и воспитания с опорой на индивидуально - типологические, </w:t>
      </w:r>
      <w:proofErr w:type="spellStart"/>
      <w:r w:rsidRPr="009574F3">
        <w:rPr>
          <w:color w:val="000000" w:themeColor="text1"/>
          <w:sz w:val="24"/>
          <w:szCs w:val="24"/>
        </w:rPr>
        <w:t>здоровьесберегающие</w:t>
      </w:r>
      <w:proofErr w:type="spellEnd"/>
      <w:r w:rsidRPr="009574F3">
        <w:rPr>
          <w:color w:val="000000" w:themeColor="text1"/>
          <w:sz w:val="24"/>
          <w:szCs w:val="24"/>
        </w:rPr>
        <w:t xml:space="preserve"> аспекты; 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 - подход единства психолого-педагогической теории и практики в развитии и деятельности (теория развития личности в деятельности Гальперина-Выготского)</w:t>
      </w:r>
      <w:r w:rsidR="009574F3" w:rsidRPr="009574F3">
        <w:rPr>
          <w:color w:val="000000" w:themeColor="text1"/>
          <w:sz w:val="24"/>
          <w:szCs w:val="24"/>
        </w:rPr>
        <w:t xml:space="preserve"> [2]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bCs/>
          <w:color w:val="000000" w:themeColor="text1"/>
          <w:sz w:val="24"/>
          <w:szCs w:val="24"/>
        </w:rPr>
        <w:t>Основными причинами возникновения гиперактивности у</w:t>
      </w:r>
      <w:r w:rsidRPr="009574F3">
        <w:rPr>
          <w:color w:val="000000" w:themeColor="text1"/>
          <w:sz w:val="24"/>
          <w:szCs w:val="24"/>
        </w:rPr>
        <w:t xml:space="preserve"> </w:t>
      </w:r>
      <w:r w:rsidRPr="009574F3">
        <w:rPr>
          <w:bCs/>
          <w:color w:val="000000" w:themeColor="text1"/>
          <w:sz w:val="24"/>
          <w:szCs w:val="24"/>
        </w:rPr>
        <w:t>детей, прежде всего, являются:</w:t>
      </w:r>
    </w:p>
    <w:p w:rsidR="00986765" w:rsidRPr="009574F3" w:rsidRDefault="005D0817" w:rsidP="009574F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574F3">
        <w:rPr>
          <w:bCs/>
          <w:color w:val="000000" w:themeColor="text1"/>
          <w:sz w:val="24"/>
          <w:szCs w:val="24"/>
        </w:rPr>
        <w:t xml:space="preserve">- патология беременности, родов; </w:t>
      </w:r>
    </w:p>
    <w:p w:rsidR="00986765" w:rsidRPr="009574F3" w:rsidRDefault="005D0817" w:rsidP="009574F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574F3">
        <w:rPr>
          <w:bCs/>
          <w:color w:val="000000" w:themeColor="text1"/>
          <w:sz w:val="24"/>
          <w:szCs w:val="24"/>
        </w:rPr>
        <w:t xml:space="preserve">- инфекции и интоксикации первых лет жизни малыша; </w:t>
      </w:r>
    </w:p>
    <w:p w:rsidR="00986765" w:rsidRPr="009574F3" w:rsidRDefault="005D0817" w:rsidP="009574F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574F3">
        <w:rPr>
          <w:bCs/>
          <w:color w:val="000000" w:themeColor="text1"/>
          <w:sz w:val="24"/>
          <w:szCs w:val="24"/>
        </w:rPr>
        <w:t>- генетическая обусловленность</w:t>
      </w:r>
      <w:r w:rsidR="009574F3">
        <w:rPr>
          <w:bCs/>
          <w:color w:val="000000" w:themeColor="text1"/>
          <w:sz w:val="24"/>
          <w:szCs w:val="24"/>
          <w:lang w:val="en-US"/>
        </w:rPr>
        <w:t xml:space="preserve"> [3]</w:t>
      </w:r>
      <w:r w:rsidRPr="009574F3">
        <w:rPr>
          <w:bCs/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574F3">
        <w:rPr>
          <w:bCs/>
          <w:color w:val="000000" w:themeColor="text1"/>
          <w:sz w:val="24"/>
          <w:szCs w:val="24"/>
        </w:rPr>
        <w:t>В 85% случаев возникновения гиперактивности диагностируется патология беременности или родов. В основе СДВГ, как правило, лежит минимальная мозговая дисфункция (ММД).</w:t>
      </w:r>
      <w:r w:rsidRPr="009574F3">
        <w:rPr>
          <w:color w:val="000000" w:themeColor="text1"/>
          <w:sz w:val="24"/>
          <w:szCs w:val="24"/>
        </w:rPr>
        <w:t xml:space="preserve"> </w:t>
      </w:r>
    </w:p>
    <w:p w:rsidR="00986765" w:rsidRPr="009574F3" w:rsidRDefault="005D0817" w:rsidP="009574F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Программа состоит из 16 коррекционно-развивающих занятий.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 Поводом для зачисления ребенка в группу служат: </w:t>
      </w:r>
    </w:p>
    <w:p w:rsidR="00986765" w:rsidRPr="009574F3" w:rsidRDefault="005D0817" w:rsidP="009574F3">
      <w:pPr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диагноз врача; </w:t>
      </w:r>
    </w:p>
    <w:p w:rsidR="00986765" w:rsidRPr="009574F3" w:rsidRDefault="005D0817" w:rsidP="009574F3">
      <w:pPr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заключение </w:t>
      </w:r>
      <w:r w:rsidR="009574F3" w:rsidRPr="009574F3">
        <w:rPr>
          <w:color w:val="000000" w:themeColor="text1"/>
          <w:sz w:val="24"/>
          <w:szCs w:val="24"/>
        </w:rPr>
        <w:t xml:space="preserve">психолога, </w:t>
      </w:r>
      <w:proofErr w:type="spellStart"/>
      <w:r w:rsidR="009574F3" w:rsidRPr="009574F3">
        <w:rPr>
          <w:color w:val="000000" w:themeColor="text1"/>
          <w:sz w:val="24"/>
          <w:szCs w:val="24"/>
        </w:rPr>
        <w:t>ППк</w:t>
      </w:r>
      <w:proofErr w:type="spellEnd"/>
      <w:r w:rsidRPr="009574F3">
        <w:rPr>
          <w:color w:val="000000" w:themeColor="text1"/>
          <w:sz w:val="24"/>
          <w:szCs w:val="24"/>
        </w:rPr>
        <w:t>;</w:t>
      </w:r>
    </w:p>
    <w:p w:rsidR="00986765" w:rsidRPr="009574F3" w:rsidRDefault="005D0817" w:rsidP="009574F3">
      <w:pPr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наблюдения и отзывы воспитателей; </w:t>
      </w:r>
    </w:p>
    <w:p w:rsidR="00986765" w:rsidRPr="009574F3" w:rsidRDefault="005D0817" w:rsidP="009574F3">
      <w:pPr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пожелания родителей. </w:t>
      </w:r>
    </w:p>
    <w:p w:rsidR="00986765" w:rsidRPr="009574F3" w:rsidRDefault="005D0817" w:rsidP="009574F3">
      <w:pPr>
        <w:ind w:firstLine="709"/>
        <w:jc w:val="both"/>
        <w:rPr>
          <w:rStyle w:val="c0"/>
          <w:color w:val="000000" w:themeColor="text1"/>
          <w:sz w:val="24"/>
          <w:szCs w:val="24"/>
        </w:rPr>
      </w:pPr>
      <w:r w:rsidRPr="009574F3">
        <w:rPr>
          <w:rStyle w:val="c0"/>
          <w:color w:val="000000" w:themeColor="text1"/>
          <w:sz w:val="24"/>
          <w:szCs w:val="24"/>
        </w:rPr>
        <w:t>Этапы реализации программы: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подготовительный этап;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коррекционно-развивающий этап;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заключительный этап.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Подготовительный этап работы состоит в проведении первичной диагностики по выбранным диагностическим методикам, выявлении показаний у ребенка для проведения психологической коррекции. Американскими психологами разработаны критерии выявления гиперактивного ребенка в группе, которые помогут в практической работе. Данные критерии оформлены в виде тестов</w:t>
      </w:r>
      <w:r w:rsidR="009574F3">
        <w:rPr>
          <w:color w:val="000000" w:themeColor="text1"/>
          <w:sz w:val="24"/>
          <w:szCs w:val="24"/>
          <w:lang w:val="en-US"/>
        </w:rPr>
        <w:t xml:space="preserve"> [4]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rStyle w:val="c0"/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lastRenderedPageBreak/>
        <w:t xml:space="preserve">На коррекционно-развивающем этапе идет работа в соответствии с учебно-тематическим планом занятий, которая направлена на реализацию поставленных целей и задач.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rStyle w:val="c0"/>
          <w:color w:val="000000" w:themeColor="text1"/>
          <w:sz w:val="24"/>
          <w:szCs w:val="24"/>
        </w:rPr>
        <w:t>Структурные компоненты занятия.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1. Подготовительная часть включает в себя </w:t>
      </w:r>
      <w:proofErr w:type="spellStart"/>
      <w:r w:rsidRPr="009574F3">
        <w:rPr>
          <w:color w:val="000000" w:themeColor="text1"/>
          <w:sz w:val="24"/>
          <w:szCs w:val="24"/>
        </w:rPr>
        <w:t>психогимнастику</w:t>
      </w:r>
      <w:proofErr w:type="spellEnd"/>
      <w:r w:rsidRPr="009574F3">
        <w:rPr>
          <w:color w:val="000000" w:themeColor="text1"/>
          <w:sz w:val="24"/>
          <w:szCs w:val="24"/>
        </w:rPr>
        <w:t xml:space="preserve">, психологические игры и упражнения, направленные на снятие эмоционального напряжения, создания благоприятной, дружеской атмосферы, психологического комфорта и безопасности для каждого участника, а также ритуала приветствия и принятия правил работы.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2. Основная часть направлена на формирование новых знаний и представлений, обретение новых навыков и установок, развитие внимания и воображения, развитие координации движений, снятие психоэмоционального напряжения, осуществляется путем использования упражнений и игр, направленных на развитие у ребенка устойчивости, концентрации, переключаемости и распределения внимания.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 3. Заключительная часть </w:t>
      </w:r>
      <w:r w:rsidR="009574F3" w:rsidRPr="009574F3">
        <w:rPr>
          <w:color w:val="000000" w:themeColor="text1"/>
          <w:sz w:val="24"/>
          <w:szCs w:val="24"/>
        </w:rPr>
        <w:t>включает в</w:t>
      </w:r>
      <w:r w:rsidRPr="009574F3">
        <w:rPr>
          <w:color w:val="000000" w:themeColor="text1"/>
          <w:sz w:val="24"/>
          <w:szCs w:val="24"/>
        </w:rPr>
        <w:t xml:space="preserve"> </w:t>
      </w:r>
      <w:r w:rsidR="009574F3" w:rsidRPr="009574F3">
        <w:rPr>
          <w:color w:val="000000" w:themeColor="text1"/>
          <w:sz w:val="24"/>
          <w:szCs w:val="24"/>
        </w:rPr>
        <w:t>себя подведение</w:t>
      </w:r>
      <w:r w:rsidRPr="009574F3">
        <w:rPr>
          <w:color w:val="000000" w:themeColor="text1"/>
          <w:sz w:val="24"/>
          <w:szCs w:val="24"/>
        </w:rPr>
        <w:t xml:space="preserve"> итогов, телесно - мышечную разрядку и ритуал прощания.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rStyle w:val="c0"/>
          <w:color w:val="000000" w:themeColor="text1"/>
          <w:sz w:val="24"/>
          <w:szCs w:val="24"/>
        </w:rPr>
        <w:t>Методические рекомендации к проведению занятий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Контингент детей, на которых ориентирована данная программа: дети старшего дошкольного возраста. Количественный состав группы: от 5 до 8 обучающихся. В состав коррекционной группы кроме гиперактивных могут входить неуверенные, импульсивные и невнимательные дети, а также один уравновешенный ребенок. Последний служит примером для подражания (но без излишнего восхваления его за образцовое поведение).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Неуверенные в себе, боязливые дети получают возможность проявить большую активность, и в то же время их безопасность охраняется правилами, которые обязательны для всех участников группы.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Перед тем как приступить к основному курсу занятий, с гиперактивными детьми желательно провести индивидуальную работу, направленную на развитие </w:t>
      </w:r>
      <w:r w:rsidR="009574F3" w:rsidRPr="009574F3">
        <w:rPr>
          <w:color w:val="000000" w:themeColor="text1"/>
          <w:sz w:val="24"/>
          <w:szCs w:val="24"/>
        </w:rPr>
        <w:t>внимания и</w:t>
      </w:r>
      <w:r w:rsidRPr="009574F3">
        <w:rPr>
          <w:color w:val="000000" w:themeColor="text1"/>
          <w:sz w:val="24"/>
          <w:szCs w:val="24"/>
        </w:rPr>
        <w:t xml:space="preserve"> контроля над импульсивностью.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Используемые методы и приемы работы: 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1. </w:t>
      </w:r>
      <w:proofErr w:type="spellStart"/>
      <w:r w:rsidRPr="009574F3">
        <w:rPr>
          <w:color w:val="000000" w:themeColor="text1"/>
          <w:sz w:val="24"/>
          <w:szCs w:val="24"/>
        </w:rPr>
        <w:t>Психогимнастические</w:t>
      </w:r>
      <w:proofErr w:type="spellEnd"/>
      <w:r w:rsidRPr="009574F3">
        <w:rPr>
          <w:color w:val="000000" w:themeColor="text1"/>
          <w:sz w:val="24"/>
          <w:szCs w:val="24"/>
        </w:rPr>
        <w:t xml:space="preserve"> и телесно-ориентированные упражнения.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2.Упражнения и игры, направленные на развитие у ребенка устойчивости, концентрации, переключаемости и распределения внимания.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3.Упражнения и игры, направленные на преодоление двигательного автоматизма.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При подборе игр следует учитывать такие индивидуальные особенности гиперактивных детей, как:</w:t>
      </w:r>
    </w:p>
    <w:p w:rsidR="00986765" w:rsidRPr="009574F3" w:rsidRDefault="005D0817" w:rsidP="009574F3">
      <w:pPr>
        <w:numPr>
          <w:ilvl w:val="0"/>
          <w:numId w:val="1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неумение длительное время подчиняться групповым правилам;</w:t>
      </w:r>
    </w:p>
    <w:p w:rsidR="00986765" w:rsidRPr="009574F3" w:rsidRDefault="005D0817" w:rsidP="009574F3">
      <w:pPr>
        <w:numPr>
          <w:ilvl w:val="0"/>
          <w:numId w:val="1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быстрая утомляемость;</w:t>
      </w:r>
    </w:p>
    <w:p w:rsidR="00986765" w:rsidRPr="009574F3" w:rsidRDefault="005D0817" w:rsidP="009574F3">
      <w:pPr>
        <w:numPr>
          <w:ilvl w:val="0"/>
          <w:numId w:val="1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сложности в выслушивании и выполнении инструкции</w:t>
      </w:r>
      <w:r w:rsidR="009574F3" w:rsidRPr="009574F3">
        <w:rPr>
          <w:color w:val="000000" w:themeColor="text1"/>
          <w:sz w:val="24"/>
          <w:szCs w:val="24"/>
        </w:rPr>
        <w:t xml:space="preserve"> [5]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В игре им трудно дожидаться своей очереди и считаться с интересами других, поэтому включать таких детей в коллективную работу целесообразно поэтапно. Начинать можно с индивидуальной работы, затем подключать ребенка к играм в малых подгруппах, и только после этого переходить к коллективным играм.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Принципы работы: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уважительное отношение к обучающимся, признание наличия внутренней мотивации к обучению и развитию;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- открытость в общении с обучающимися, готовность всегда предоставить поддержку;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- искренность в выражении своих чувств, эмпатическая поддержка участников групп</w:t>
      </w:r>
      <w:r w:rsidR="009574F3" w:rsidRPr="009574F3">
        <w:rPr>
          <w:color w:val="000000" w:themeColor="text1"/>
          <w:sz w:val="24"/>
          <w:szCs w:val="24"/>
        </w:rPr>
        <w:t xml:space="preserve"> [6]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Реализация программы рассчитана на проведение </w:t>
      </w:r>
      <w:proofErr w:type="spellStart"/>
      <w:r w:rsidRPr="009574F3">
        <w:rPr>
          <w:color w:val="000000" w:themeColor="text1"/>
          <w:sz w:val="24"/>
          <w:szCs w:val="24"/>
        </w:rPr>
        <w:t>психокоррекционных</w:t>
      </w:r>
      <w:proofErr w:type="spellEnd"/>
      <w:r w:rsidRPr="009574F3">
        <w:rPr>
          <w:color w:val="000000" w:themeColor="text1"/>
          <w:sz w:val="24"/>
          <w:szCs w:val="24"/>
        </w:rPr>
        <w:t xml:space="preserve"> занятий в течение 3 месяцев. Занятия проводятся 1-2 раза в неделю. </w:t>
      </w:r>
    </w:p>
    <w:p w:rsidR="009574F3" w:rsidRPr="009574F3" w:rsidRDefault="005D0817" w:rsidP="009574F3">
      <w:pPr>
        <w:ind w:firstLine="709"/>
        <w:jc w:val="both"/>
        <w:rPr>
          <w:rStyle w:val="c0"/>
          <w:color w:val="000000" w:themeColor="text1"/>
          <w:sz w:val="24"/>
          <w:szCs w:val="24"/>
          <w:lang w:val="en-US"/>
        </w:rPr>
      </w:pPr>
      <w:r w:rsidRPr="009574F3">
        <w:rPr>
          <w:rStyle w:val="c0"/>
          <w:color w:val="000000" w:themeColor="text1"/>
          <w:sz w:val="24"/>
          <w:szCs w:val="24"/>
        </w:rPr>
        <w:t>Заключительный этап</w:t>
      </w:r>
      <w:r w:rsidR="009574F3">
        <w:rPr>
          <w:rStyle w:val="c0"/>
          <w:color w:val="000000" w:themeColor="text1"/>
          <w:sz w:val="24"/>
          <w:szCs w:val="24"/>
          <w:lang w:val="en-US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Критерии определения уровня достижения планируемых результатов: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lastRenderedPageBreak/>
        <w:t xml:space="preserve">1. Развитие основных коммуникативных навыков.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2. Владение навыками саморегуляции, согласованности движений.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3. Расширение и углубление самопознания.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4. Умение контролировать эмоционально-выразительные движения</w:t>
      </w:r>
      <w:r w:rsidR="009574F3" w:rsidRPr="009574F3">
        <w:rPr>
          <w:color w:val="000000" w:themeColor="text1"/>
          <w:sz w:val="24"/>
          <w:szCs w:val="24"/>
        </w:rPr>
        <w:t xml:space="preserve"> [7]</w:t>
      </w:r>
      <w:r w:rsidRPr="009574F3">
        <w:rPr>
          <w:color w:val="000000" w:themeColor="text1"/>
          <w:sz w:val="24"/>
          <w:szCs w:val="24"/>
        </w:rPr>
        <w:t xml:space="preserve">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Инструменты оценки эффективности программы: беседа, наблюдение, тестирование, диагностические методики.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Механизм отслеживания результатов реализации программы: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В рамках работы по программе проводится: входная и </w:t>
      </w:r>
      <w:r w:rsidR="00007A0A" w:rsidRPr="009574F3">
        <w:rPr>
          <w:color w:val="000000" w:themeColor="text1"/>
          <w:sz w:val="24"/>
          <w:szCs w:val="24"/>
        </w:rPr>
        <w:t>итогов</w:t>
      </w:r>
      <w:r w:rsidRPr="009574F3">
        <w:rPr>
          <w:color w:val="000000" w:themeColor="text1"/>
          <w:sz w:val="24"/>
          <w:szCs w:val="24"/>
        </w:rPr>
        <w:t xml:space="preserve">ая диагностика; наблюдение психолога за изменениями в поведении, словах обучающихся, способах разрешения трудностей каждого ребёнка. 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Изучение особенностей эмоционально-волевой сферы детей осуществляется с помощью теста самоконтроля и произвольности, проективного теста «Несуществующее животное». Родителям предлагается опросник «Диагностические критерии синдрома дефицита внимания с гиперактивностью по классификации DSM-IV»</w:t>
      </w:r>
      <w:r w:rsidR="009574F3" w:rsidRPr="009574F3">
        <w:rPr>
          <w:color w:val="000000" w:themeColor="text1"/>
          <w:sz w:val="24"/>
          <w:szCs w:val="24"/>
        </w:rPr>
        <w:t xml:space="preserve"> [9]</w:t>
      </w:r>
      <w:r w:rsidRPr="009574F3">
        <w:rPr>
          <w:color w:val="000000" w:themeColor="text1"/>
          <w:sz w:val="24"/>
          <w:szCs w:val="24"/>
        </w:rPr>
        <w:t>.</w:t>
      </w:r>
    </w:p>
    <w:p w:rsidR="00986765" w:rsidRPr="009574F3" w:rsidRDefault="005D0817" w:rsidP="009574F3">
      <w:pPr>
        <w:ind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Во взаимодействии педагога и родителей должны соблюдаться единство требований в воспитании ребенка. Информация должна подаваться родителям в интересной, позитивной и доступной форме, обладать практической пользой (например, «шпаргалки для взрослых», буклеты, мини-консультации в родительском уголке, «карточки-переписка»).</w:t>
      </w:r>
    </w:p>
    <w:p w:rsidR="00986765" w:rsidRPr="009574F3" w:rsidRDefault="00986765" w:rsidP="009574F3">
      <w:pPr>
        <w:ind w:firstLine="709"/>
        <w:jc w:val="both"/>
        <w:rPr>
          <w:rStyle w:val="c0"/>
          <w:color w:val="000000" w:themeColor="text1"/>
          <w:sz w:val="24"/>
          <w:szCs w:val="24"/>
        </w:rPr>
      </w:pPr>
    </w:p>
    <w:p w:rsidR="00477629" w:rsidRPr="009574F3" w:rsidRDefault="005D0817" w:rsidP="009574F3">
      <w:pPr>
        <w:ind w:firstLine="709"/>
        <w:jc w:val="center"/>
        <w:rPr>
          <w:rStyle w:val="c0"/>
          <w:b/>
          <w:bCs/>
          <w:color w:val="000000" w:themeColor="text1"/>
          <w:sz w:val="24"/>
          <w:szCs w:val="24"/>
        </w:rPr>
      </w:pPr>
      <w:r w:rsidRPr="009574F3">
        <w:rPr>
          <w:b/>
          <w:bCs/>
          <w:color w:val="000000" w:themeColor="text1"/>
          <w:sz w:val="24"/>
          <w:szCs w:val="24"/>
        </w:rPr>
        <w:t>Список использ</w:t>
      </w:r>
      <w:r w:rsidR="003F2275" w:rsidRPr="009574F3">
        <w:rPr>
          <w:b/>
          <w:bCs/>
          <w:color w:val="000000" w:themeColor="text1"/>
          <w:sz w:val="24"/>
          <w:szCs w:val="24"/>
        </w:rPr>
        <w:t>ованных</w:t>
      </w:r>
      <w:r w:rsidRPr="009574F3">
        <w:rPr>
          <w:b/>
          <w:bCs/>
          <w:color w:val="000000" w:themeColor="text1"/>
          <w:sz w:val="24"/>
          <w:szCs w:val="24"/>
        </w:rPr>
        <w:t xml:space="preserve"> источников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574F3">
        <w:rPr>
          <w:color w:val="000000" w:themeColor="text1"/>
          <w:sz w:val="24"/>
          <w:szCs w:val="24"/>
        </w:rPr>
        <w:t>Арцишевская</w:t>
      </w:r>
      <w:proofErr w:type="spellEnd"/>
      <w:r w:rsidRPr="009574F3">
        <w:rPr>
          <w:color w:val="000000" w:themeColor="text1"/>
          <w:sz w:val="24"/>
          <w:szCs w:val="24"/>
        </w:rPr>
        <w:t xml:space="preserve"> И.Л. Работа психолога с гиперактивными </w:t>
      </w:r>
      <w:r w:rsidR="009559CD" w:rsidRPr="009574F3">
        <w:rPr>
          <w:color w:val="000000" w:themeColor="text1"/>
          <w:sz w:val="24"/>
          <w:szCs w:val="24"/>
        </w:rPr>
        <w:t xml:space="preserve">детьми в детском саду.  М.: </w:t>
      </w:r>
      <w:r w:rsidRPr="009574F3">
        <w:rPr>
          <w:color w:val="000000" w:themeColor="text1"/>
          <w:sz w:val="24"/>
          <w:szCs w:val="24"/>
        </w:rPr>
        <w:t>Национальный книжный центр, 2015.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574F3">
        <w:rPr>
          <w:color w:val="000000" w:themeColor="text1"/>
          <w:sz w:val="24"/>
          <w:szCs w:val="24"/>
        </w:rPr>
        <w:t>Брязгунов</w:t>
      </w:r>
      <w:proofErr w:type="spellEnd"/>
      <w:r w:rsidRPr="009574F3">
        <w:rPr>
          <w:color w:val="000000" w:themeColor="text1"/>
          <w:sz w:val="24"/>
          <w:szCs w:val="24"/>
        </w:rPr>
        <w:t xml:space="preserve"> И.П., </w:t>
      </w:r>
      <w:proofErr w:type="spellStart"/>
      <w:r w:rsidRPr="009574F3">
        <w:rPr>
          <w:color w:val="000000" w:themeColor="text1"/>
          <w:sz w:val="24"/>
          <w:szCs w:val="24"/>
        </w:rPr>
        <w:t>Касатикова</w:t>
      </w:r>
      <w:proofErr w:type="spellEnd"/>
      <w:r w:rsidRPr="009574F3">
        <w:rPr>
          <w:color w:val="000000" w:themeColor="text1"/>
          <w:sz w:val="24"/>
          <w:szCs w:val="24"/>
        </w:rPr>
        <w:t xml:space="preserve"> Е.В. Дефицит внимания с гиперактивностью у детей. М</w:t>
      </w:r>
      <w:r w:rsidR="009574F3">
        <w:rPr>
          <w:color w:val="000000" w:themeColor="text1"/>
          <w:sz w:val="24"/>
          <w:szCs w:val="24"/>
          <w:lang w:val="en-US"/>
        </w:rPr>
        <w:t>.</w:t>
      </w:r>
      <w:r w:rsidRPr="009574F3">
        <w:rPr>
          <w:color w:val="000000" w:themeColor="text1"/>
          <w:sz w:val="24"/>
          <w:szCs w:val="24"/>
        </w:rPr>
        <w:t xml:space="preserve">: </w:t>
      </w:r>
      <w:proofErr w:type="spellStart"/>
      <w:r w:rsidRPr="009574F3">
        <w:rPr>
          <w:color w:val="000000" w:themeColor="text1"/>
          <w:sz w:val="24"/>
          <w:szCs w:val="24"/>
        </w:rPr>
        <w:t>Медпрактика</w:t>
      </w:r>
      <w:proofErr w:type="spellEnd"/>
      <w:r w:rsidRPr="009574F3">
        <w:rPr>
          <w:color w:val="000000" w:themeColor="text1"/>
          <w:sz w:val="24"/>
          <w:szCs w:val="24"/>
        </w:rPr>
        <w:t>, 2002.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574F3">
        <w:rPr>
          <w:color w:val="000000" w:themeColor="text1"/>
          <w:sz w:val="24"/>
          <w:szCs w:val="24"/>
        </w:rPr>
        <w:t>Заваденко</w:t>
      </w:r>
      <w:proofErr w:type="spellEnd"/>
      <w:r w:rsidRPr="009574F3">
        <w:rPr>
          <w:color w:val="000000" w:themeColor="text1"/>
          <w:sz w:val="24"/>
          <w:szCs w:val="24"/>
        </w:rPr>
        <w:t xml:space="preserve"> Н.Н. Гиперактивность и дефицит внимания в детском возрасте.  М</w:t>
      </w:r>
      <w:r w:rsidR="009574F3">
        <w:rPr>
          <w:color w:val="000000" w:themeColor="text1"/>
          <w:sz w:val="24"/>
          <w:szCs w:val="24"/>
          <w:lang w:val="en-US"/>
        </w:rPr>
        <w:t>.</w:t>
      </w:r>
      <w:r w:rsidRPr="009574F3">
        <w:rPr>
          <w:color w:val="000000" w:themeColor="text1"/>
          <w:sz w:val="24"/>
          <w:szCs w:val="24"/>
        </w:rPr>
        <w:t xml:space="preserve">: Академия, 2005. 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574F3">
        <w:rPr>
          <w:color w:val="000000" w:themeColor="text1"/>
          <w:sz w:val="24"/>
          <w:szCs w:val="24"/>
        </w:rPr>
        <w:t>Заваденко</w:t>
      </w:r>
      <w:proofErr w:type="spellEnd"/>
      <w:r w:rsidRPr="009574F3">
        <w:rPr>
          <w:color w:val="000000" w:themeColor="text1"/>
          <w:sz w:val="24"/>
          <w:szCs w:val="24"/>
        </w:rPr>
        <w:t xml:space="preserve"> Н.Н. Как понять ребенка: дети с гиперактивностью и дефицитом внимания.  М: Школа-Пресс, 2000.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Изотова Е.И., Никифорова ЕВ. Эмоциональная сфера ребенка: теория и практика: учеб. пособие. М.: Академия, 2004.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Максимова А. Гиперактивность и дефицит внимания у детей. Ростов: Феникс, 2006.</w:t>
      </w:r>
    </w:p>
    <w:p w:rsidR="00D702B2" w:rsidRPr="009574F3" w:rsidRDefault="00B91EFE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rStyle w:val="c0"/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Мещеряков Б.Г.</w:t>
      </w:r>
      <w:r w:rsidR="00D702B2" w:rsidRPr="009574F3">
        <w:rPr>
          <w:color w:val="000000" w:themeColor="text1"/>
          <w:sz w:val="24"/>
          <w:szCs w:val="24"/>
        </w:rPr>
        <w:t xml:space="preserve">, Зинченко В.П. Большой психологический словарь.  </w:t>
      </w:r>
      <w:r w:rsidR="00C26695" w:rsidRPr="009574F3">
        <w:rPr>
          <w:color w:val="000000" w:themeColor="text1"/>
          <w:sz w:val="24"/>
          <w:szCs w:val="24"/>
        </w:rPr>
        <w:t xml:space="preserve">СПб.: </w:t>
      </w:r>
      <w:r w:rsidR="00D702B2" w:rsidRPr="009574F3">
        <w:rPr>
          <w:color w:val="000000" w:themeColor="text1"/>
          <w:sz w:val="24"/>
          <w:szCs w:val="24"/>
        </w:rPr>
        <w:t>Прайм-</w:t>
      </w:r>
      <w:proofErr w:type="spellStart"/>
      <w:r w:rsidR="00D702B2" w:rsidRPr="009574F3">
        <w:rPr>
          <w:color w:val="000000" w:themeColor="text1"/>
          <w:sz w:val="24"/>
          <w:szCs w:val="24"/>
        </w:rPr>
        <w:t>Еврознак</w:t>
      </w:r>
      <w:proofErr w:type="spellEnd"/>
      <w:r w:rsidR="00D702B2" w:rsidRPr="009574F3">
        <w:rPr>
          <w:color w:val="000000" w:themeColor="text1"/>
          <w:sz w:val="24"/>
          <w:szCs w:val="24"/>
        </w:rPr>
        <w:t>, 2007.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Монина Г.Б., Лютова-Робертс Е.К., Чутко Л.С. Гиперактивные дети: психолого-педагогическая помощь.  СПб</w:t>
      </w:r>
      <w:r w:rsidR="009574F3">
        <w:rPr>
          <w:color w:val="000000" w:themeColor="text1"/>
          <w:sz w:val="24"/>
          <w:szCs w:val="24"/>
          <w:lang w:val="en-US"/>
        </w:rPr>
        <w:t>.</w:t>
      </w:r>
      <w:r w:rsidRPr="009574F3">
        <w:rPr>
          <w:color w:val="000000" w:themeColor="text1"/>
          <w:sz w:val="24"/>
          <w:szCs w:val="24"/>
        </w:rPr>
        <w:t xml:space="preserve">: Речь, 2007. </w:t>
      </w:r>
    </w:p>
    <w:p w:rsidR="009559CD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Общаться с ребенком. Как? </w:t>
      </w:r>
      <w:proofErr w:type="spellStart"/>
      <w:r w:rsidRPr="009574F3">
        <w:rPr>
          <w:color w:val="000000" w:themeColor="text1"/>
          <w:sz w:val="24"/>
          <w:szCs w:val="24"/>
        </w:rPr>
        <w:t>Гиппенрейтер</w:t>
      </w:r>
      <w:proofErr w:type="spellEnd"/>
      <w:r w:rsidRPr="009574F3">
        <w:rPr>
          <w:color w:val="000000" w:themeColor="text1"/>
          <w:sz w:val="24"/>
          <w:szCs w:val="24"/>
        </w:rPr>
        <w:t xml:space="preserve"> Ю.Б. М.: Сфера, 2005.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 xml:space="preserve">Сиротюк А.Л. Синдром дефицита внимания с гиперактивностью. Диагностика, коррекция и практические рекомендации родителям и педагогам. М.: Сфера, 2002. </w:t>
      </w:r>
    </w:p>
    <w:p w:rsidR="00D702B2" w:rsidRPr="009574F3" w:rsidRDefault="00D702B2" w:rsidP="009574F3">
      <w:pPr>
        <w:pStyle w:val="a3"/>
        <w:numPr>
          <w:ilvl w:val="0"/>
          <w:numId w:val="16"/>
        </w:numPr>
        <w:tabs>
          <w:tab w:val="num" w:pos="0"/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9574F3">
        <w:rPr>
          <w:color w:val="000000" w:themeColor="text1"/>
          <w:sz w:val="24"/>
          <w:szCs w:val="24"/>
        </w:rPr>
        <w:t>Уханова А.</w:t>
      </w:r>
      <w:r w:rsidR="00B91EFE" w:rsidRPr="009574F3">
        <w:rPr>
          <w:color w:val="000000" w:themeColor="text1"/>
          <w:sz w:val="24"/>
          <w:szCs w:val="24"/>
        </w:rPr>
        <w:t>В.</w:t>
      </w:r>
      <w:r w:rsidRPr="009574F3">
        <w:rPr>
          <w:color w:val="000000" w:themeColor="text1"/>
          <w:sz w:val="24"/>
          <w:szCs w:val="24"/>
        </w:rPr>
        <w:t xml:space="preserve"> Развитие эмо</w:t>
      </w:r>
      <w:r w:rsidR="00B91EFE" w:rsidRPr="009574F3">
        <w:rPr>
          <w:color w:val="000000" w:themeColor="text1"/>
          <w:sz w:val="24"/>
          <w:szCs w:val="24"/>
        </w:rPr>
        <w:t>ций и навыков общения у ребенка</w:t>
      </w:r>
      <w:r w:rsidRPr="009574F3">
        <w:rPr>
          <w:color w:val="000000" w:themeColor="text1"/>
          <w:sz w:val="24"/>
          <w:szCs w:val="24"/>
        </w:rPr>
        <w:t xml:space="preserve">. СПб.: </w:t>
      </w:r>
      <w:r w:rsidR="009559CD" w:rsidRPr="009574F3">
        <w:rPr>
          <w:color w:val="000000" w:themeColor="text1"/>
          <w:sz w:val="24"/>
          <w:szCs w:val="24"/>
        </w:rPr>
        <w:t>Речь</w:t>
      </w:r>
      <w:r w:rsidRPr="009574F3">
        <w:rPr>
          <w:color w:val="000000" w:themeColor="text1"/>
          <w:sz w:val="24"/>
          <w:szCs w:val="24"/>
        </w:rPr>
        <w:t xml:space="preserve">, 2011. </w:t>
      </w:r>
    </w:p>
    <w:p w:rsidR="00986765" w:rsidRPr="009559CD" w:rsidRDefault="00986765">
      <w:pPr>
        <w:rPr>
          <w:rStyle w:val="c0"/>
          <w:color w:val="000000"/>
          <w:sz w:val="24"/>
          <w:szCs w:val="24"/>
        </w:rPr>
      </w:pPr>
    </w:p>
    <w:p w:rsidR="00986765" w:rsidRDefault="00986765">
      <w:pPr>
        <w:rPr>
          <w:rStyle w:val="c0"/>
          <w:color w:val="000000"/>
        </w:rPr>
      </w:pPr>
    </w:p>
    <w:p w:rsidR="00986765" w:rsidRDefault="00986765">
      <w:pPr>
        <w:rPr>
          <w:rStyle w:val="c0"/>
          <w:color w:val="000000"/>
        </w:rPr>
      </w:pPr>
    </w:p>
    <w:p w:rsidR="00986765" w:rsidRDefault="00986765">
      <w:pPr>
        <w:rPr>
          <w:rStyle w:val="c0"/>
          <w:color w:val="000000"/>
        </w:rPr>
      </w:pPr>
    </w:p>
    <w:sectPr w:rsidR="0098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208" w:rsidRDefault="00AC2208">
      <w:r>
        <w:separator/>
      </w:r>
    </w:p>
  </w:endnote>
  <w:endnote w:type="continuationSeparator" w:id="0">
    <w:p w:rsidR="00AC2208" w:rsidRDefault="00A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208" w:rsidRDefault="00AC2208">
      <w:r>
        <w:separator/>
      </w:r>
    </w:p>
  </w:footnote>
  <w:footnote w:type="continuationSeparator" w:id="0">
    <w:p w:rsidR="00AC2208" w:rsidRDefault="00AC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B86"/>
    <w:multiLevelType w:val="hybridMultilevel"/>
    <w:tmpl w:val="A7DC567A"/>
    <w:lvl w:ilvl="0" w:tplc="E32E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45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C1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8D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65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2F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48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EE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53C8"/>
    <w:multiLevelType w:val="hybridMultilevel"/>
    <w:tmpl w:val="DF2C2D2C"/>
    <w:lvl w:ilvl="0" w:tplc="5678C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A0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24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2CB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4D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CAC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47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625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0B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65EBE"/>
    <w:multiLevelType w:val="hybridMultilevel"/>
    <w:tmpl w:val="B15A78F0"/>
    <w:lvl w:ilvl="0" w:tplc="F0A80E2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B5282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6DA2CD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3EA6CA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3E4C34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156206E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2A4D2C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728C446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3DECDC6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B7393"/>
    <w:multiLevelType w:val="hybridMultilevel"/>
    <w:tmpl w:val="417EE14E"/>
    <w:lvl w:ilvl="0" w:tplc="E878F27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F858F0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5AD7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D400A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94425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B65A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BEE8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CE8A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0701E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570782"/>
    <w:multiLevelType w:val="hybridMultilevel"/>
    <w:tmpl w:val="73AC2C14"/>
    <w:lvl w:ilvl="0" w:tplc="6F1871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74D204E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1366A93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2666918A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CFE63C08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894EECAA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C48A844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F402A27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3342E33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abstractNum w:abstractNumId="5" w15:restartNumberingAfterBreak="0">
    <w:nsid w:val="12767727"/>
    <w:multiLevelType w:val="hybridMultilevel"/>
    <w:tmpl w:val="DD90A1BE"/>
    <w:lvl w:ilvl="0" w:tplc="71FEA86E">
      <w:start w:val="1"/>
      <w:numFmt w:val="bullet"/>
      <w:lvlText w:val="–"/>
      <w:lvlJc w:val="left"/>
      <w:pPr>
        <w:ind w:left="1023" w:hanging="360"/>
      </w:pPr>
      <w:rPr>
        <w:rFonts w:ascii="Arial" w:eastAsia="Arial" w:hAnsi="Arial" w:cs="Arial" w:hint="default"/>
      </w:rPr>
    </w:lvl>
    <w:lvl w:ilvl="1" w:tplc="FD0EB09C">
      <w:start w:val="1"/>
      <w:numFmt w:val="bullet"/>
      <w:lvlText w:val="o"/>
      <w:lvlJc w:val="left"/>
      <w:pPr>
        <w:ind w:left="1743" w:hanging="360"/>
      </w:pPr>
      <w:rPr>
        <w:rFonts w:ascii="Courier New" w:eastAsia="Courier New" w:hAnsi="Courier New" w:cs="Courier New" w:hint="default"/>
      </w:rPr>
    </w:lvl>
    <w:lvl w:ilvl="2" w:tplc="D30638C2">
      <w:start w:val="1"/>
      <w:numFmt w:val="bullet"/>
      <w:lvlText w:val="§"/>
      <w:lvlJc w:val="left"/>
      <w:pPr>
        <w:ind w:left="2463" w:hanging="360"/>
      </w:pPr>
      <w:rPr>
        <w:rFonts w:ascii="Wingdings" w:eastAsia="Wingdings" w:hAnsi="Wingdings" w:cs="Wingdings" w:hint="default"/>
      </w:rPr>
    </w:lvl>
    <w:lvl w:ilvl="3" w:tplc="B434B212">
      <w:start w:val="1"/>
      <w:numFmt w:val="bullet"/>
      <w:lvlText w:val="·"/>
      <w:lvlJc w:val="left"/>
      <w:pPr>
        <w:ind w:left="3183" w:hanging="360"/>
      </w:pPr>
      <w:rPr>
        <w:rFonts w:ascii="Symbol" w:eastAsia="Symbol" w:hAnsi="Symbol" w:cs="Symbol" w:hint="default"/>
      </w:rPr>
    </w:lvl>
    <w:lvl w:ilvl="4" w:tplc="D9E02016">
      <w:start w:val="1"/>
      <w:numFmt w:val="bullet"/>
      <w:lvlText w:val="o"/>
      <w:lvlJc w:val="left"/>
      <w:pPr>
        <w:ind w:left="3903" w:hanging="360"/>
      </w:pPr>
      <w:rPr>
        <w:rFonts w:ascii="Courier New" w:eastAsia="Courier New" w:hAnsi="Courier New" w:cs="Courier New" w:hint="default"/>
      </w:rPr>
    </w:lvl>
    <w:lvl w:ilvl="5" w:tplc="4A8416AC">
      <w:start w:val="1"/>
      <w:numFmt w:val="bullet"/>
      <w:lvlText w:val="§"/>
      <w:lvlJc w:val="left"/>
      <w:pPr>
        <w:ind w:left="4623" w:hanging="360"/>
      </w:pPr>
      <w:rPr>
        <w:rFonts w:ascii="Wingdings" w:eastAsia="Wingdings" w:hAnsi="Wingdings" w:cs="Wingdings" w:hint="default"/>
      </w:rPr>
    </w:lvl>
    <w:lvl w:ilvl="6" w:tplc="4DC622A0">
      <w:start w:val="1"/>
      <w:numFmt w:val="bullet"/>
      <w:lvlText w:val="·"/>
      <w:lvlJc w:val="left"/>
      <w:pPr>
        <w:ind w:left="5343" w:hanging="360"/>
      </w:pPr>
      <w:rPr>
        <w:rFonts w:ascii="Symbol" w:eastAsia="Symbol" w:hAnsi="Symbol" w:cs="Symbol" w:hint="default"/>
      </w:rPr>
    </w:lvl>
    <w:lvl w:ilvl="7" w:tplc="A5648B6C">
      <w:start w:val="1"/>
      <w:numFmt w:val="bullet"/>
      <w:lvlText w:val="o"/>
      <w:lvlJc w:val="left"/>
      <w:pPr>
        <w:ind w:left="6063" w:hanging="360"/>
      </w:pPr>
      <w:rPr>
        <w:rFonts w:ascii="Courier New" w:eastAsia="Courier New" w:hAnsi="Courier New" w:cs="Courier New" w:hint="default"/>
      </w:rPr>
    </w:lvl>
    <w:lvl w:ilvl="8" w:tplc="567891F6">
      <w:start w:val="1"/>
      <w:numFmt w:val="bullet"/>
      <w:lvlText w:val="§"/>
      <w:lvlJc w:val="left"/>
      <w:pPr>
        <w:ind w:left="6783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2B51F0"/>
    <w:multiLevelType w:val="hybridMultilevel"/>
    <w:tmpl w:val="3E549AA0"/>
    <w:lvl w:ilvl="0" w:tplc="99C45E1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9E047DD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EEE0A13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78665CD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2884BBE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BA42F90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D142640C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B11AB3B0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00C25B8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abstractNum w:abstractNumId="7" w15:restartNumberingAfterBreak="0">
    <w:nsid w:val="1EFE2C5A"/>
    <w:multiLevelType w:val="hybridMultilevel"/>
    <w:tmpl w:val="547CA0C6"/>
    <w:lvl w:ilvl="0" w:tplc="769A8188">
      <w:start w:val="1"/>
      <w:numFmt w:val="bullet"/>
      <w:lvlText w:val=""/>
      <w:lvlJc w:val="left"/>
      <w:pPr>
        <w:ind w:left="770" w:hanging="360"/>
      </w:pPr>
      <w:rPr>
        <w:rFonts w:ascii="Wingdings" w:hAnsi="Wingdings"/>
      </w:rPr>
    </w:lvl>
    <w:lvl w:ilvl="1" w:tplc="9CAE57CC">
      <w:start w:val="1"/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 w:tplc="8FAAD02E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 w:tplc="2BB07578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 w:tplc="F754E0A4">
      <w:start w:val="1"/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 w:tplc="88E8A5DC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 w:tplc="6700F358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 w:tplc="1042F020">
      <w:start w:val="1"/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 w:tplc="8748462A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8" w15:restartNumberingAfterBreak="0">
    <w:nsid w:val="2B284B55"/>
    <w:multiLevelType w:val="hybridMultilevel"/>
    <w:tmpl w:val="67580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94841"/>
    <w:multiLevelType w:val="hybridMultilevel"/>
    <w:tmpl w:val="3CA29F98"/>
    <w:lvl w:ilvl="0" w:tplc="0DAE08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C889A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2ACA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95ABD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32D0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18490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6C7B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2E93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AEC7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6E270A"/>
    <w:multiLevelType w:val="hybridMultilevel"/>
    <w:tmpl w:val="AAF059EC"/>
    <w:lvl w:ilvl="0" w:tplc="3304A02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6568DE1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64D2648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CB3A23AA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8B7CA08A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43C8C90A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18F84F8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73BEAC9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CF661438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abstractNum w:abstractNumId="11" w15:restartNumberingAfterBreak="0">
    <w:nsid w:val="44524F58"/>
    <w:multiLevelType w:val="hybridMultilevel"/>
    <w:tmpl w:val="2CAE551E"/>
    <w:lvl w:ilvl="0" w:tplc="AFBA23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ECA711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9A2B1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D7A8F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E6FC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1C2DA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E0E93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3C11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02479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4F460CF"/>
    <w:multiLevelType w:val="hybridMultilevel"/>
    <w:tmpl w:val="48AC3D74"/>
    <w:lvl w:ilvl="0" w:tplc="08DEA8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797CF25A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FE50E6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4CEC6F7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B2B4534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29E46DEE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BA283E9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AA70266A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3E4EB0F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abstractNum w:abstractNumId="13" w15:restartNumberingAfterBreak="0">
    <w:nsid w:val="56D502F5"/>
    <w:multiLevelType w:val="hybridMultilevel"/>
    <w:tmpl w:val="3A6A742E"/>
    <w:lvl w:ilvl="0" w:tplc="A752A02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7BEFB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28FB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A7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905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50A5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8A62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0468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D46B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7D0574B"/>
    <w:multiLevelType w:val="hybridMultilevel"/>
    <w:tmpl w:val="20EC8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C40BF1"/>
    <w:multiLevelType w:val="hybridMultilevel"/>
    <w:tmpl w:val="BC64DD42"/>
    <w:lvl w:ilvl="0" w:tplc="E156378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  <w:lvl w:ilvl="1" w:tplc="7BC6CAB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/>
      </w:rPr>
    </w:lvl>
    <w:lvl w:ilvl="2" w:tplc="4E78E39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/>
      </w:rPr>
    </w:lvl>
    <w:lvl w:ilvl="3" w:tplc="2950544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/>
      </w:rPr>
    </w:lvl>
    <w:lvl w:ilvl="4" w:tplc="07C69D4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/>
      </w:rPr>
    </w:lvl>
    <w:lvl w:ilvl="5" w:tplc="E8A0DF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/>
      </w:rPr>
    </w:lvl>
    <w:lvl w:ilvl="6" w:tplc="4440D664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/>
      </w:rPr>
    </w:lvl>
    <w:lvl w:ilvl="7" w:tplc="7A42D00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/>
      </w:rPr>
    </w:lvl>
    <w:lvl w:ilvl="8" w:tplc="3D80D4E0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/>
      </w:rPr>
    </w:lvl>
  </w:abstractNum>
  <w:num w:numId="1" w16cid:durableId="102305610">
    <w:abstractNumId w:val="6"/>
  </w:num>
  <w:num w:numId="2" w16cid:durableId="1513492376">
    <w:abstractNumId w:val="12"/>
  </w:num>
  <w:num w:numId="3" w16cid:durableId="1793747175">
    <w:abstractNumId w:val="4"/>
  </w:num>
  <w:num w:numId="4" w16cid:durableId="1459640048">
    <w:abstractNumId w:val="15"/>
  </w:num>
  <w:num w:numId="5" w16cid:durableId="1902325537">
    <w:abstractNumId w:val="10"/>
  </w:num>
  <w:num w:numId="6" w16cid:durableId="1062487148">
    <w:abstractNumId w:val="1"/>
  </w:num>
  <w:num w:numId="7" w16cid:durableId="2143958036">
    <w:abstractNumId w:val="2"/>
  </w:num>
  <w:num w:numId="8" w16cid:durableId="1870071547">
    <w:abstractNumId w:val="7"/>
  </w:num>
  <w:num w:numId="9" w16cid:durableId="1241795167">
    <w:abstractNumId w:val="13"/>
  </w:num>
  <w:num w:numId="10" w16cid:durableId="428739809">
    <w:abstractNumId w:val="11"/>
  </w:num>
  <w:num w:numId="11" w16cid:durableId="204370220">
    <w:abstractNumId w:val="9"/>
  </w:num>
  <w:num w:numId="12" w16cid:durableId="1659916447">
    <w:abstractNumId w:val="5"/>
  </w:num>
  <w:num w:numId="13" w16cid:durableId="1311136579">
    <w:abstractNumId w:val="3"/>
  </w:num>
  <w:num w:numId="14" w16cid:durableId="1321542111">
    <w:abstractNumId w:val="0"/>
  </w:num>
  <w:num w:numId="15" w16cid:durableId="1221014817">
    <w:abstractNumId w:val="8"/>
  </w:num>
  <w:num w:numId="16" w16cid:durableId="757873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765"/>
    <w:rsid w:val="00007A0A"/>
    <w:rsid w:val="00272C2B"/>
    <w:rsid w:val="003C1B6F"/>
    <w:rsid w:val="003F2275"/>
    <w:rsid w:val="00477629"/>
    <w:rsid w:val="004A7689"/>
    <w:rsid w:val="004D4045"/>
    <w:rsid w:val="00532AF1"/>
    <w:rsid w:val="005C41C7"/>
    <w:rsid w:val="005D0817"/>
    <w:rsid w:val="009559CD"/>
    <w:rsid w:val="009574F3"/>
    <w:rsid w:val="00986765"/>
    <w:rsid w:val="009D4D84"/>
    <w:rsid w:val="00AC2208"/>
    <w:rsid w:val="00B91EFE"/>
    <w:rsid w:val="00C23441"/>
    <w:rsid w:val="00C26695"/>
    <w:rsid w:val="00C62F10"/>
    <w:rsid w:val="00D3056C"/>
    <w:rsid w:val="00D702B2"/>
    <w:rsid w:val="00D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DC0E"/>
  <w15:docId w15:val="{B0DA387D-165E-FC4D-947A-5658769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c0">
    <w:name w:val="c0"/>
    <w:basedOn w:val="a0"/>
  </w:style>
  <w:style w:type="paragraph" w:customStyle="1" w:styleId="c58c134">
    <w:name w:val="c58 c134"/>
    <w:basedOn w:val="a"/>
    <w:pPr>
      <w:spacing w:before="100" w:beforeAutospacing="1" w:after="100" w:afterAutospacing="1"/>
    </w:pPr>
  </w:style>
  <w:style w:type="paragraph" w:customStyle="1" w:styleId="c58c104c134">
    <w:name w:val="c58 c104 c134"/>
    <w:basedOn w:val="a"/>
    <w:pPr>
      <w:spacing w:before="100" w:beforeAutospacing="1" w:after="100" w:afterAutospacing="1"/>
    </w:pPr>
  </w:style>
  <w:style w:type="paragraph" w:customStyle="1" w:styleId="c58c191">
    <w:name w:val="c58 c191"/>
    <w:basedOn w:val="a"/>
    <w:pPr>
      <w:spacing w:before="100" w:beforeAutospacing="1" w:after="100" w:afterAutospacing="1"/>
    </w:pPr>
  </w:style>
  <w:style w:type="character" w:customStyle="1" w:styleId="c43">
    <w:name w:val="c43"/>
    <w:basedOn w:val="a0"/>
  </w:style>
  <w:style w:type="paragraph" w:customStyle="1" w:styleId="c50c210">
    <w:name w:val="c50 c210"/>
    <w:basedOn w:val="a"/>
    <w:pPr>
      <w:spacing w:before="100" w:beforeAutospacing="1" w:after="100" w:afterAutospacing="1"/>
    </w:pPr>
  </w:style>
  <w:style w:type="character" w:customStyle="1" w:styleId="c8">
    <w:name w:val="c8"/>
    <w:basedOn w:val="a0"/>
  </w:style>
  <w:style w:type="paragraph" w:customStyle="1" w:styleId="c112c91">
    <w:name w:val="c112 c91"/>
    <w:basedOn w:val="a"/>
    <w:pPr>
      <w:spacing w:before="100" w:beforeAutospacing="1" w:after="100" w:afterAutospacing="1"/>
    </w:pPr>
  </w:style>
  <w:style w:type="paragraph" w:customStyle="1" w:styleId="c75c181">
    <w:name w:val="c75 c181"/>
    <w:basedOn w:val="a"/>
    <w:pPr>
      <w:spacing w:before="100" w:beforeAutospacing="1" w:after="100" w:afterAutospacing="1"/>
    </w:pPr>
  </w:style>
  <w:style w:type="paragraph" w:customStyle="1" w:styleId="c21">
    <w:name w:val="c21"/>
    <w:basedOn w:val="a"/>
    <w:pPr>
      <w:spacing w:before="100" w:beforeAutospacing="1" w:after="100" w:afterAutospacing="1"/>
    </w:pPr>
  </w:style>
  <w:style w:type="paragraph" w:customStyle="1" w:styleId="c65">
    <w:name w:val="c65"/>
    <w:basedOn w:val="a"/>
    <w:pPr>
      <w:spacing w:before="100" w:beforeAutospacing="1" w:after="100" w:afterAutospacing="1"/>
    </w:pPr>
  </w:style>
  <w:style w:type="paragraph" w:customStyle="1" w:styleId="c46c81">
    <w:name w:val="c46 c81"/>
    <w:basedOn w:val="a"/>
    <w:pPr>
      <w:spacing w:before="100" w:beforeAutospacing="1" w:after="100" w:afterAutospacing="1"/>
    </w:pPr>
  </w:style>
  <w:style w:type="paragraph" w:customStyle="1" w:styleId="c46">
    <w:name w:val="c46"/>
    <w:basedOn w:val="a"/>
    <w:pPr>
      <w:spacing w:before="100" w:beforeAutospacing="1" w:after="100" w:afterAutospacing="1"/>
    </w:pPr>
  </w:style>
  <w:style w:type="paragraph" w:customStyle="1" w:styleId="c29c93">
    <w:name w:val="c29 c93"/>
    <w:basedOn w:val="a"/>
    <w:pPr>
      <w:spacing w:before="100" w:beforeAutospacing="1" w:after="100" w:afterAutospacing="1"/>
    </w:pPr>
  </w:style>
  <w:style w:type="paragraph" w:customStyle="1" w:styleId="c127c93c134">
    <w:name w:val="c127 c93 c134"/>
    <w:basedOn w:val="a"/>
    <w:pPr>
      <w:spacing w:before="100" w:beforeAutospacing="1" w:after="100" w:afterAutospacing="1"/>
    </w:pPr>
  </w:style>
  <w:style w:type="paragraph" w:customStyle="1" w:styleId="c23c104">
    <w:name w:val="c23 c104"/>
    <w:basedOn w:val="a"/>
    <w:pPr>
      <w:spacing w:before="100" w:beforeAutospacing="1" w:after="100" w:afterAutospacing="1"/>
    </w:pPr>
  </w:style>
  <w:style w:type="paragraph" w:customStyle="1" w:styleId="c58c123">
    <w:name w:val="c58 c123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7</cp:revision>
  <dcterms:created xsi:type="dcterms:W3CDTF">2023-10-18T11:24:00Z</dcterms:created>
  <dcterms:modified xsi:type="dcterms:W3CDTF">2023-10-22T03:24:00Z</dcterms:modified>
</cp:coreProperties>
</file>