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530" w:rsidRDefault="008E0530" w:rsidP="00013EC0">
      <w:pPr>
        <w:rPr>
          <w:b/>
        </w:rPr>
      </w:pPr>
    </w:p>
    <w:p w:rsidR="00EA3589" w:rsidRPr="00586D57" w:rsidRDefault="005D72A9" w:rsidP="00013EC0">
      <w:pPr>
        <w:pStyle w:val="a5"/>
        <w:ind w:firstLine="709"/>
        <w:jc w:val="center"/>
        <w:rPr>
          <w:b/>
        </w:rPr>
      </w:pPr>
      <w:r w:rsidRPr="005D72A9">
        <w:rPr>
          <w:b/>
          <w:bCs/>
        </w:rPr>
        <w:t>Модель взаимодействия детского сада и школы</w:t>
      </w:r>
      <w:r>
        <w:rPr>
          <w:b/>
          <w:bCs/>
        </w:rPr>
        <w:t>.</w:t>
      </w:r>
    </w:p>
    <w:p w:rsidR="00013EC0" w:rsidRDefault="00013EC0" w:rsidP="00013EC0">
      <w:pPr>
        <w:jc w:val="center"/>
        <w:rPr>
          <w:b/>
          <w:bCs/>
        </w:rPr>
      </w:pPr>
      <w:r w:rsidRPr="00B7505B">
        <w:rPr>
          <w:b/>
          <w:bCs/>
        </w:rPr>
        <w:t>Выступление на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мастермайнде</w:t>
      </w:r>
      <w:proofErr w:type="spellEnd"/>
      <w:r w:rsidRPr="00E50581">
        <w:rPr>
          <w:b/>
          <w:bCs/>
        </w:rPr>
        <w:t xml:space="preserve"> «Преемственность дошкольного и начального </w:t>
      </w:r>
    </w:p>
    <w:p w:rsidR="00013EC0" w:rsidRPr="00B7505B" w:rsidRDefault="00013EC0" w:rsidP="0061464D">
      <w:pPr>
        <w:jc w:val="center"/>
        <w:rPr>
          <w:b/>
          <w:bCs/>
        </w:rPr>
      </w:pPr>
      <w:r w:rsidRPr="00E50581">
        <w:rPr>
          <w:b/>
          <w:bCs/>
        </w:rPr>
        <w:t xml:space="preserve">образования детей с </w:t>
      </w:r>
      <w:r>
        <w:rPr>
          <w:b/>
          <w:bCs/>
        </w:rPr>
        <w:t>ограниченными возможностями здоровья</w:t>
      </w:r>
      <w:r w:rsidRPr="00E50581">
        <w:rPr>
          <w:b/>
          <w:bCs/>
        </w:rPr>
        <w:t>: гармоничная адаптация к школьному обучению»</w:t>
      </w:r>
      <w:r>
        <w:rPr>
          <w:b/>
          <w:bCs/>
        </w:rPr>
        <w:t xml:space="preserve"> в рамках</w:t>
      </w:r>
      <w:r w:rsidRPr="00B7505B">
        <w:rPr>
          <w:b/>
          <w:bCs/>
        </w:rPr>
        <w:t xml:space="preserve"> методическо</w:t>
      </w:r>
      <w:r>
        <w:rPr>
          <w:b/>
          <w:bCs/>
        </w:rPr>
        <w:t>го</w:t>
      </w:r>
      <w:r w:rsidRPr="00B7505B">
        <w:rPr>
          <w:b/>
          <w:bCs/>
        </w:rPr>
        <w:t xml:space="preserve"> совет</w:t>
      </w:r>
      <w:r>
        <w:rPr>
          <w:b/>
          <w:bCs/>
        </w:rPr>
        <w:t>а</w:t>
      </w:r>
      <w:r w:rsidRPr="00B7505B">
        <w:rPr>
          <w:b/>
          <w:bCs/>
        </w:rPr>
        <w:t xml:space="preserve"> учителей-дефектологов образовательных организаций г. Тамбова</w:t>
      </w:r>
      <w:r>
        <w:rPr>
          <w:b/>
          <w:bCs/>
        </w:rPr>
        <w:t xml:space="preserve"> </w:t>
      </w:r>
    </w:p>
    <w:p w:rsidR="00871FCC" w:rsidRPr="004522D9" w:rsidRDefault="00871FCC" w:rsidP="00871FCC">
      <w:pPr>
        <w:ind w:firstLine="709"/>
        <w:jc w:val="center"/>
        <w:rPr>
          <w:b/>
        </w:rPr>
      </w:pPr>
      <w:r w:rsidRPr="004522D9">
        <w:rPr>
          <w:b/>
        </w:rPr>
        <w:t>27.02.2024</w:t>
      </w:r>
    </w:p>
    <w:p w:rsidR="00BF51B8" w:rsidRDefault="00BF51B8" w:rsidP="00871FCC">
      <w:pPr>
        <w:ind w:firstLine="709"/>
        <w:jc w:val="center"/>
        <w:rPr>
          <w:b/>
        </w:rPr>
      </w:pPr>
    </w:p>
    <w:p w:rsidR="004A101B" w:rsidRDefault="004A101B" w:rsidP="00871FCC">
      <w:pPr>
        <w:ind w:firstLine="709"/>
        <w:jc w:val="center"/>
      </w:pPr>
      <w:r>
        <w:t>Волкова А.В.</w:t>
      </w:r>
    </w:p>
    <w:p w:rsidR="004A101B" w:rsidRDefault="005F34D7" w:rsidP="00871FCC">
      <w:pPr>
        <w:ind w:firstLine="709"/>
        <w:jc w:val="center"/>
      </w:pPr>
      <w:r>
        <w:t>у</w:t>
      </w:r>
      <w:r w:rsidR="004A101B">
        <w:t>читель</w:t>
      </w:r>
      <w:r>
        <w:t>-</w:t>
      </w:r>
      <w:r w:rsidR="004A101B">
        <w:t>логопед МАОУ СОШ №</w:t>
      </w:r>
      <w:r>
        <w:t xml:space="preserve"> </w:t>
      </w:r>
      <w:r w:rsidR="004A101B">
        <w:t>30</w:t>
      </w:r>
    </w:p>
    <w:p w:rsidR="004A101B" w:rsidRDefault="004A101B" w:rsidP="00871FCC">
      <w:pPr>
        <w:ind w:firstLine="709"/>
        <w:jc w:val="center"/>
      </w:pPr>
      <w:r>
        <w:t>Царева Ю.Н.</w:t>
      </w:r>
    </w:p>
    <w:p w:rsidR="004A101B" w:rsidRDefault="005F34D7" w:rsidP="00871FCC">
      <w:pPr>
        <w:ind w:firstLine="709"/>
        <w:jc w:val="center"/>
      </w:pPr>
      <w:r>
        <w:t>у</w:t>
      </w:r>
      <w:r w:rsidR="00013EC0">
        <w:t>читель</w:t>
      </w:r>
      <w:r>
        <w:t>-</w:t>
      </w:r>
      <w:r w:rsidR="004A101B">
        <w:t>дефектолог МАОУ СОШ №</w:t>
      </w:r>
      <w:r>
        <w:t xml:space="preserve"> </w:t>
      </w:r>
      <w:r w:rsidR="004A101B">
        <w:t>30</w:t>
      </w:r>
    </w:p>
    <w:p w:rsidR="004A101B" w:rsidRDefault="004A101B" w:rsidP="00871FCC">
      <w:pPr>
        <w:ind w:firstLine="709"/>
        <w:jc w:val="center"/>
      </w:pPr>
      <w:r>
        <w:t>г. Тамбов</w:t>
      </w:r>
    </w:p>
    <w:p w:rsidR="00871FCC" w:rsidRDefault="00871FCC" w:rsidP="00871FCC">
      <w:pPr>
        <w:ind w:right="-284"/>
      </w:pPr>
    </w:p>
    <w:p w:rsidR="00BF51B8" w:rsidRDefault="00BF51B8" w:rsidP="00013EC0">
      <w:pPr>
        <w:ind w:right="-1" w:firstLine="709"/>
        <w:jc w:val="right"/>
      </w:pPr>
      <w:r w:rsidRPr="00BF51B8">
        <w:t>Школьное обучение никогда не начинается с пустого места,</w:t>
      </w:r>
    </w:p>
    <w:p w:rsidR="00BF51B8" w:rsidRDefault="00BF51B8" w:rsidP="00013EC0">
      <w:pPr>
        <w:ind w:right="-1" w:firstLine="709"/>
        <w:jc w:val="right"/>
      </w:pPr>
      <w:r w:rsidRPr="00BF51B8">
        <w:t xml:space="preserve"> а всегда опирается на определенную стадию развития, </w:t>
      </w:r>
    </w:p>
    <w:p w:rsidR="00BF51B8" w:rsidRDefault="00BF51B8" w:rsidP="00013EC0">
      <w:pPr>
        <w:ind w:right="-1" w:firstLine="709"/>
        <w:jc w:val="right"/>
      </w:pPr>
      <w:r w:rsidRPr="00BF51B8">
        <w:t>проделанную ребенком.</w:t>
      </w:r>
      <w:r w:rsidRPr="00BF51B8">
        <w:br/>
        <w:t>Л.С.</w:t>
      </w:r>
      <w:r w:rsidR="005F34D7">
        <w:t xml:space="preserve"> </w:t>
      </w:r>
      <w:r w:rsidRPr="00BF51B8">
        <w:t>Выготский</w:t>
      </w:r>
    </w:p>
    <w:p w:rsidR="004E6EE5" w:rsidRPr="00BF51B8" w:rsidRDefault="004E6EE5" w:rsidP="00BF51B8">
      <w:pPr>
        <w:ind w:left="567" w:right="-284" w:firstLine="851"/>
        <w:jc w:val="right"/>
      </w:pPr>
    </w:p>
    <w:p w:rsidR="004E6EE5" w:rsidRPr="004E6EE5" w:rsidRDefault="004E6EE5" w:rsidP="00D518DC">
      <w:pPr>
        <w:ind w:firstLine="709"/>
        <w:jc w:val="both"/>
      </w:pPr>
      <w:r w:rsidRPr="004E6EE5">
        <w:t xml:space="preserve">Школа и сад </w:t>
      </w:r>
      <w:r w:rsidR="00B91F7A">
        <w:t xml:space="preserve">- </w:t>
      </w:r>
      <w:r w:rsidRPr="004E6EE5">
        <w:t>два смежн</w:t>
      </w:r>
      <w:r>
        <w:t>ых звена в системе образования.</w:t>
      </w:r>
      <w:r w:rsidR="005266A8">
        <w:t xml:space="preserve"> </w:t>
      </w:r>
    </w:p>
    <w:p w:rsidR="00422AD2" w:rsidRPr="00900928" w:rsidRDefault="00422AD2" w:rsidP="00D518DC">
      <w:pPr>
        <w:pStyle w:val="a5"/>
        <w:ind w:firstLine="709"/>
        <w:jc w:val="both"/>
      </w:pPr>
      <w:r w:rsidRPr="00900928">
        <w:t>Проблемы обеспечения непрерывности дошкольного и начального школьного образования является одной из актуальных проблем на протяжении всей истории.</w:t>
      </w:r>
    </w:p>
    <w:p w:rsidR="00422AD2" w:rsidRPr="00900928" w:rsidRDefault="00422AD2" w:rsidP="00D518DC">
      <w:pPr>
        <w:pStyle w:val="a5"/>
        <w:ind w:firstLine="709"/>
        <w:jc w:val="both"/>
      </w:pPr>
      <w:r w:rsidRPr="00900928">
        <w:t xml:space="preserve">Многочисленные исследования </w:t>
      </w:r>
      <w:r w:rsidR="00444E0B" w:rsidRPr="00900928">
        <w:t>специалистов</w:t>
      </w:r>
      <w:r w:rsidRPr="00900928">
        <w:t xml:space="preserve"> показали, что наличие знаний само по себе не определяет успе</w:t>
      </w:r>
      <w:r w:rsidR="004A2981" w:rsidRPr="00900928">
        <w:t>шности обучения, гораздо важнее</w:t>
      </w:r>
      <w:r w:rsidRPr="00900928">
        <w:t>, чтобы ребенок умел самостоятельно</w:t>
      </w:r>
      <w:r w:rsidR="004A2981" w:rsidRPr="00900928">
        <w:t xml:space="preserve"> их добывать и применять. Поэтому ведущей целью подготовки к школе должно быть формирование у дошкольника качеств, необходимых для овладения учебной де</w:t>
      </w:r>
      <w:r w:rsidR="00444E0B" w:rsidRPr="00900928">
        <w:t xml:space="preserve">ятельностью – любознательности, </w:t>
      </w:r>
      <w:r w:rsidR="004A2981" w:rsidRPr="00900928">
        <w:t>инициативы, самостоятельности, творческого самовыражения ребенка</w:t>
      </w:r>
      <w:r w:rsidR="00444E0B" w:rsidRPr="00900928">
        <w:t xml:space="preserve">, развития </w:t>
      </w:r>
      <w:r w:rsidR="00A96749">
        <w:t>логического мышления, дисциплины и др.</w:t>
      </w:r>
    </w:p>
    <w:p w:rsidR="00BE3EDD" w:rsidRPr="00900928" w:rsidRDefault="004A2981" w:rsidP="00D518DC">
      <w:pPr>
        <w:pStyle w:val="a5"/>
        <w:ind w:firstLine="709"/>
        <w:jc w:val="both"/>
      </w:pPr>
      <w:r w:rsidRPr="00900928">
        <w:t>Преемственность между дошкольной и школьной ступенями образования не должна пониматься только как подготовка детей к обучению.</w:t>
      </w:r>
      <w:r w:rsidR="00A96749">
        <w:t xml:space="preserve"> </w:t>
      </w:r>
      <w:r w:rsidRPr="00900928">
        <w:t xml:space="preserve">Важно обеспечить сохранение самооценки дошкольного возраста, формировать </w:t>
      </w:r>
      <w:r w:rsidR="00BE3EDD" w:rsidRPr="00900928">
        <w:t>социальные умения и навыки буду</w:t>
      </w:r>
      <w:r w:rsidRPr="00900928">
        <w:t>щего школьника,</w:t>
      </w:r>
      <w:r w:rsidR="00BE3EDD" w:rsidRPr="00900928">
        <w:t xml:space="preserve"> </w:t>
      </w:r>
      <w:r w:rsidRPr="00900928">
        <w:t>необходимые для благополучной адаптации к школе. Стремиться</w:t>
      </w:r>
      <w:r w:rsidR="00BE3EDD" w:rsidRPr="00900928">
        <w:t xml:space="preserve"> к органи</w:t>
      </w:r>
      <w:r w:rsidR="00900928" w:rsidRPr="00900928">
        <w:t>зации единого развивающего мира</w:t>
      </w:r>
      <w:r w:rsidR="00013EC0">
        <w:t xml:space="preserve"> - </w:t>
      </w:r>
      <w:r w:rsidR="00900928" w:rsidRPr="00900928">
        <w:t xml:space="preserve">дошкольного и </w:t>
      </w:r>
      <w:r w:rsidR="00BE3EDD" w:rsidRPr="00900928">
        <w:t>начального образования.</w:t>
      </w:r>
      <w:r w:rsidR="00A96749">
        <w:t xml:space="preserve"> </w:t>
      </w:r>
      <w:r w:rsidR="005D72A9">
        <w:t>Поэтому решение</w:t>
      </w:r>
      <w:r w:rsidR="00BE3EDD" w:rsidRPr="00900928">
        <w:t xml:space="preserve"> этих проблем </w:t>
      </w:r>
      <w:proofErr w:type="gramStart"/>
      <w:r w:rsidR="00B91F7A">
        <w:t xml:space="preserve">- </w:t>
      </w:r>
      <w:r w:rsidR="00BE3EDD" w:rsidRPr="00900928">
        <w:t>это</w:t>
      </w:r>
      <w:proofErr w:type="gramEnd"/>
      <w:r w:rsidR="00BE3EDD" w:rsidRPr="00900928">
        <w:t xml:space="preserve"> создание м</w:t>
      </w:r>
      <w:r w:rsidR="00A96749">
        <w:t>одели преемственности между дошкольным образовательным учреждением (</w:t>
      </w:r>
      <w:r w:rsidR="00013EC0">
        <w:t>далее - </w:t>
      </w:r>
      <w:r w:rsidR="005F34D7">
        <w:t xml:space="preserve">ДОУ) </w:t>
      </w:r>
      <w:r w:rsidR="005F34D7" w:rsidRPr="00900928">
        <w:t>и</w:t>
      </w:r>
      <w:r w:rsidR="00900928" w:rsidRPr="00900928">
        <w:t xml:space="preserve"> </w:t>
      </w:r>
      <w:r w:rsidR="00BE3EDD" w:rsidRPr="00900928">
        <w:t xml:space="preserve">начальной </w:t>
      </w:r>
      <w:r w:rsidR="00A96749">
        <w:t xml:space="preserve">общим образованием. </w:t>
      </w:r>
    </w:p>
    <w:p w:rsidR="00A96749" w:rsidRDefault="00BE3EDD" w:rsidP="00D518DC">
      <w:pPr>
        <w:pStyle w:val="a5"/>
        <w:ind w:firstLine="709"/>
        <w:jc w:val="both"/>
      </w:pPr>
      <w:r w:rsidRPr="00900928">
        <w:t>Переход ребенка дошкольника в школьную образовательную среду – это переход в иное культурное пространство, в другую возрастную категорию и социальную ситуацию развития.</w:t>
      </w:r>
      <w:r w:rsidR="00A96749">
        <w:t xml:space="preserve">  </w:t>
      </w:r>
      <w:r w:rsidR="007D349B">
        <w:t>Преемственность с точки зрения дошкольного образования</w:t>
      </w:r>
      <w:r w:rsidR="00636D10">
        <w:t xml:space="preserve"> – это ориентация на требования школы, формирования тех компетенций, которые необходимы для дальнейшего обучения в школе.</w:t>
      </w:r>
      <w:r w:rsidR="00A96749">
        <w:t xml:space="preserve"> </w:t>
      </w:r>
      <w:r w:rsidR="00636D10">
        <w:t xml:space="preserve">Преемственность </w:t>
      </w:r>
      <w:r w:rsidR="006F02A6">
        <w:t xml:space="preserve">– двусторонний процесс. </w:t>
      </w:r>
      <w:r w:rsidR="00900928">
        <w:t>С</w:t>
      </w:r>
      <w:r w:rsidR="006F02A6">
        <w:t xml:space="preserve"> одной </w:t>
      </w:r>
      <w:r w:rsidR="00636D10">
        <w:t>стороны дошкольная ступень, которая сохраняет самоценность дошкольного детства,</w:t>
      </w:r>
      <w:r w:rsidR="00EF2D43">
        <w:t xml:space="preserve"> ф</w:t>
      </w:r>
      <w:r w:rsidR="00636D10">
        <w:t>ормирует фундаментальные личностные качества ребенка, а главное сохраняет «радость детства», с другой стороны</w:t>
      </w:r>
      <w:r w:rsidR="00EF2D43">
        <w:t xml:space="preserve"> – школа, как приемник подхватывает достижения реб</w:t>
      </w:r>
      <w:r w:rsidR="00A96749">
        <w:t xml:space="preserve">енка и накопленный им потенциал </w:t>
      </w:r>
      <w:r w:rsidR="005E7F20" w:rsidRPr="00586D57">
        <w:t>[1]</w:t>
      </w:r>
      <w:r w:rsidR="00A96749">
        <w:t xml:space="preserve">. </w:t>
      </w:r>
    </w:p>
    <w:p w:rsidR="00EF2D43" w:rsidRDefault="00EF2D43" w:rsidP="00D518DC">
      <w:pPr>
        <w:pStyle w:val="a5"/>
        <w:ind w:firstLine="709"/>
        <w:jc w:val="both"/>
      </w:pPr>
      <w:r>
        <w:t>Общая готовность к школе</w:t>
      </w:r>
      <w:r w:rsidR="000A0D34">
        <w:t xml:space="preserve"> </w:t>
      </w:r>
      <w:r>
        <w:t>выражается в достижении реб</w:t>
      </w:r>
      <w:r w:rsidR="000A0D34">
        <w:t xml:space="preserve">енком такого уровня физического, </w:t>
      </w:r>
      <w:r>
        <w:t>умственного, нравственного и эстетическог</w:t>
      </w:r>
      <w:r w:rsidR="000A0D34">
        <w:t>о</w:t>
      </w:r>
      <w:r>
        <w:t xml:space="preserve"> развития, который создает</w:t>
      </w:r>
      <w:r w:rsidR="000A0D34">
        <w:t xml:space="preserve"> необходимую основу для его активного вхождения в новые условия школьного обучения и сознательного усвоения учебного материала.</w:t>
      </w:r>
    </w:p>
    <w:p w:rsidR="0078284E" w:rsidRPr="00A96749" w:rsidRDefault="005D72A9" w:rsidP="00D518DC">
      <w:pPr>
        <w:ind w:firstLine="709"/>
        <w:jc w:val="both"/>
      </w:pPr>
      <w:r>
        <w:t>С</w:t>
      </w:r>
      <w:r w:rsidR="00A96749">
        <w:t xml:space="preserve">редняя образовательная школа </w:t>
      </w:r>
      <w:r w:rsidR="00004838">
        <w:t>№</w:t>
      </w:r>
      <w:r>
        <w:t xml:space="preserve"> </w:t>
      </w:r>
      <w:r w:rsidR="00004838">
        <w:t>30</w:t>
      </w:r>
      <w:r w:rsidR="0078284E" w:rsidRPr="00251843">
        <w:t xml:space="preserve"> </w:t>
      </w:r>
      <w:r w:rsidR="0078284E">
        <w:t xml:space="preserve">многие годы сотрудничает с </w:t>
      </w:r>
      <w:r>
        <w:t>дошкольным</w:t>
      </w:r>
      <w:r w:rsidR="00A96749">
        <w:t xml:space="preserve"> образовательным учреждением детским садом </w:t>
      </w:r>
      <w:r w:rsidR="0078284E">
        <w:t>№ 32 «Ромашка», т.к. территориа</w:t>
      </w:r>
      <w:r w:rsidR="00020845">
        <w:t xml:space="preserve">льно находится рядом со школой и </w:t>
      </w:r>
      <w:r w:rsidR="0078284E">
        <w:t xml:space="preserve">почти все дети выпускники ДОУ становятся учениками </w:t>
      </w:r>
      <w:r w:rsidR="0078284E">
        <w:lastRenderedPageBreak/>
        <w:t xml:space="preserve">школы. </w:t>
      </w:r>
      <w:r w:rsidR="0078284E" w:rsidRPr="00A96749">
        <w:t>С целью более тесной и системной работой школы и детского сада педагогические коллективы заключают договор и составляют план сотрудничества.</w:t>
      </w:r>
    </w:p>
    <w:p w:rsidR="0078284E" w:rsidRDefault="005D72A9" w:rsidP="00D518DC">
      <w:pPr>
        <w:ind w:firstLine="709"/>
        <w:jc w:val="both"/>
      </w:pPr>
      <w:r>
        <w:rPr>
          <w:b/>
        </w:rPr>
        <w:t>Цель</w:t>
      </w:r>
      <w:r w:rsidR="0078284E" w:rsidRPr="008C0A46">
        <w:rPr>
          <w:b/>
        </w:rPr>
        <w:t xml:space="preserve"> сотрудничества</w:t>
      </w:r>
      <w:r w:rsidR="0078284E">
        <w:t xml:space="preserve"> – обеспечение преемственности и непрерывности организации образовательной, воспитательной, учебно–методической работы между дошкольным и начальным общим образованием.</w:t>
      </w:r>
    </w:p>
    <w:p w:rsidR="0078284E" w:rsidRPr="008C0A46" w:rsidRDefault="0078284E" w:rsidP="00D518DC">
      <w:pPr>
        <w:ind w:firstLine="709"/>
        <w:jc w:val="both"/>
        <w:rPr>
          <w:b/>
        </w:rPr>
      </w:pPr>
      <w:r w:rsidRPr="008C0A46">
        <w:rPr>
          <w:b/>
        </w:rPr>
        <w:t>Задачи</w:t>
      </w:r>
      <w:r w:rsidR="00A96749">
        <w:rPr>
          <w:b/>
        </w:rPr>
        <w:t xml:space="preserve"> сотрудничества:</w:t>
      </w:r>
    </w:p>
    <w:p w:rsidR="0078284E" w:rsidRDefault="0078284E" w:rsidP="00D518DC">
      <w:pPr>
        <w:ind w:firstLine="709"/>
        <w:jc w:val="both"/>
      </w:pPr>
      <w:r>
        <w:t>– создать психолого</w:t>
      </w:r>
      <w:r w:rsidR="005F34D7">
        <w:t>-</w:t>
      </w:r>
      <w:r>
        <w:t>педагогические условия, обеспечивающие сохранность и укрепление здоровья, непрерывность психофизического развития д</w:t>
      </w:r>
      <w:r w:rsidR="00A96749">
        <w:t>ошкольника и младшего школьника;</w:t>
      </w:r>
    </w:p>
    <w:p w:rsidR="0078284E" w:rsidRDefault="0078284E" w:rsidP="00D518DC">
      <w:pPr>
        <w:ind w:firstLine="709"/>
        <w:jc w:val="both"/>
      </w:pPr>
      <w:r>
        <w:t>- обеспечить усл</w:t>
      </w:r>
      <w:r w:rsidR="005D72A9">
        <w:t xml:space="preserve">овия для реализации плавного </w:t>
      </w:r>
      <w:proofErr w:type="spellStart"/>
      <w:r w:rsidR="005D72A9">
        <w:t>бес</w:t>
      </w:r>
      <w:r w:rsidR="00004838">
        <w:t>стресс</w:t>
      </w:r>
      <w:r>
        <w:t>ового</w:t>
      </w:r>
      <w:proofErr w:type="spellEnd"/>
      <w:r>
        <w:t xml:space="preserve"> перехода детей от игровой к учебной деятельности</w:t>
      </w:r>
      <w:r w:rsidR="00A96749">
        <w:t>;</w:t>
      </w:r>
    </w:p>
    <w:p w:rsidR="0078284E" w:rsidRDefault="0078284E" w:rsidP="00D518DC">
      <w:pPr>
        <w:ind w:firstLine="709"/>
        <w:jc w:val="both"/>
      </w:pPr>
      <w:r>
        <w:t xml:space="preserve">- преемственность образовательных программ дошкольного </w:t>
      </w:r>
      <w:r w:rsidR="00A96749">
        <w:t>и начального общего образования;</w:t>
      </w:r>
    </w:p>
    <w:p w:rsidR="000A0D34" w:rsidRPr="00D518DC" w:rsidRDefault="0078284E" w:rsidP="00D518DC">
      <w:pPr>
        <w:ind w:firstLine="709"/>
        <w:jc w:val="both"/>
      </w:pPr>
      <w:r>
        <w:t>-</w:t>
      </w:r>
      <w:r w:rsidR="00AB669E">
        <w:t xml:space="preserve"> </w:t>
      </w:r>
      <w:r>
        <w:t>создать условия для отслеживания психофизического развития ребенка на каждом возрастном уровне</w:t>
      </w:r>
      <w:r w:rsidR="00A96749">
        <w:t>.</w:t>
      </w:r>
    </w:p>
    <w:p w:rsidR="000A0D34" w:rsidRPr="00D518DC" w:rsidRDefault="00900928" w:rsidP="00D518DC">
      <w:pPr>
        <w:ind w:firstLine="709"/>
        <w:jc w:val="both"/>
        <w:rPr>
          <w:b/>
        </w:rPr>
      </w:pPr>
      <w:r w:rsidRPr="00D518DC">
        <w:rPr>
          <w:b/>
        </w:rPr>
        <w:t xml:space="preserve">Преемственность детского сада </w:t>
      </w:r>
      <w:r w:rsidR="000A0D34" w:rsidRPr="00D518DC">
        <w:rPr>
          <w:b/>
        </w:rPr>
        <w:t>и</w:t>
      </w:r>
      <w:r w:rsidR="009729D8" w:rsidRPr="00D518DC">
        <w:rPr>
          <w:b/>
        </w:rPr>
        <w:t xml:space="preserve"> </w:t>
      </w:r>
      <w:r w:rsidR="000A0D34" w:rsidRPr="00D518DC">
        <w:rPr>
          <w:b/>
        </w:rPr>
        <w:t>школы идет по трем направлениям</w:t>
      </w:r>
      <w:r w:rsidR="00D518DC">
        <w:rPr>
          <w:b/>
        </w:rPr>
        <w:t>:</w:t>
      </w:r>
    </w:p>
    <w:p w:rsidR="009729D8" w:rsidRPr="000A0D34" w:rsidRDefault="009729D8" w:rsidP="00D518DC">
      <w:pPr>
        <w:ind w:firstLine="709"/>
        <w:jc w:val="both"/>
      </w:pPr>
      <w:r>
        <w:t>- м</w:t>
      </w:r>
      <w:r w:rsidR="00D518DC">
        <w:t xml:space="preserve">етодическая работа с педагогами </w:t>
      </w:r>
      <w:r>
        <w:t>(ознакомление с требованиями к выпускнику, обсуждение критериев, «портрета выпускника»,</w:t>
      </w:r>
      <w:r w:rsidR="00C068D7">
        <w:t xml:space="preserve"> поиск </w:t>
      </w:r>
      <w:r>
        <w:t>путей их разрешения, изучение и обмен образовательных технологий, испол</w:t>
      </w:r>
      <w:r w:rsidR="00D518DC">
        <w:t>ьзуемых педагогами ДОУ и школы);</w:t>
      </w:r>
    </w:p>
    <w:p w:rsidR="000A0D34" w:rsidRDefault="009729D8" w:rsidP="00D518DC">
      <w:pPr>
        <w:ind w:firstLine="709"/>
        <w:jc w:val="both"/>
      </w:pPr>
      <w:r>
        <w:rPr>
          <w:b/>
        </w:rPr>
        <w:t xml:space="preserve">- </w:t>
      </w:r>
      <w:r w:rsidRPr="009729D8">
        <w:t>работа с детьми (знакомство со школой, учителями, орг</w:t>
      </w:r>
      <w:r w:rsidR="00D518DC">
        <w:t>анизация совместных мероприятий;</w:t>
      </w:r>
    </w:p>
    <w:p w:rsidR="00D518DC" w:rsidRPr="00D518DC" w:rsidRDefault="00C068D7" w:rsidP="00D518DC">
      <w:pPr>
        <w:ind w:firstLine="709"/>
        <w:jc w:val="both"/>
      </w:pPr>
      <w:r>
        <w:t>- работа с родителями (</w:t>
      </w:r>
      <w:r w:rsidR="00147E77">
        <w:t>получение информации, необходимой для подготовки детей к школе, консультирование по вопросам развития детей).</w:t>
      </w:r>
    </w:p>
    <w:p w:rsidR="00D518DC" w:rsidRDefault="0078284E" w:rsidP="00D518DC">
      <w:pPr>
        <w:pStyle w:val="a5"/>
        <w:ind w:firstLine="709"/>
        <w:jc w:val="both"/>
      </w:pPr>
      <w:r w:rsidRPr="00762BA6">
        <w:t>Такой подход позволяет учителям начальных классов познакомиться с будущими учениками в привычной для них обстановке, формами работы, используемые в ДОУ, узнать основные требования учебной программы ДОУ.</w:t>
      </w:r>
      <w:r w:rsidR="00D518DC">
        <w:t xml:space="preserve"> </w:t>
      </w:r>
      <w:r w:rsidR="001E3C26" w:rsidRPr="00762BA6">
        <w:t>Воспитатели в свою очередь также знакомятся с программами для детей первого класса, узнают основные направления работы учителей начальных классов, что позволяет выработать подходящий алгоритм действий по подготовке детей к обучению детей в школе.</w:t>
      </w:r>
      <w:r w:rsidR="00D518DC">
        <w:t xml:space="preserve"> </w:t>
      </w:r>
      <w:r w:rsidR="001E3C26" w:rsidRPr="00762BA6">
        <w:t>Эффективность</w:t>
      </w:r>
      <w:r w:rsidR="00762BA6">
        <w:t xml:space="preserve"> такого подхода в воспитательно- </w:t>
      </w:r>
      <w:r w:rsidR="001E3C26" w:rsidRPr="00762BA6">
        <w:t>образовательной работе доказывается тем, что выпускники ДОУ достаточно легко и быстро адаптируются к школьной жизни, почти все отмечаются высокой успеваемостью. А ученики школы с радостью посещают мероприятия в детском саду и принимают участие в них.</w:t>
      </w:r>
    </w:p>
    <w:p w:rsidR="00653428" w:rsidRPr="00762BA6" w:rsidRDefault="00653428" w:rsidP="00D518DC">
      <w:pPr>
        <w:pStyle w:val="a5"/>
        <w:ind w:firstLine="709"/>
        <w:jc w:val="both"/>
      </w:pPr>
      <w:r w:rsidRPr="00762BA6">
        <w:t>Педагоги школы и детского сада должны работать в тесном сотрудничестве, учитывая специфику организации деятельности друг друга, обязательно привлекая родителей.</w:t>
      </w:r>
    </w:p>
    <w:p w:rsidR="00BF51B8" w:rsidRDefault="00653428" w:rsidP="00D518DC">
      <w:pPr>
        <w:pStyle w:val="a5"/>
        <w:ind w:firstLine="709"/>
        <w:jc w:val="both"/>
      </w:pPr>
      <w:r w:rsidRPr="00762BA6">
        <w:t>Работа должна проводить</w:t>
      </w:r>
      <w:r w:rsidR="00D518DC">
        <w:t>ся совместно и системно. З</w:t>
      </w:r>
      <w:r w:rsidRPr="00762BA6">
        <w:t>аинтересованность обеих сторон и родителей позволит по</w:t>
      </w:r>
      <w:r w:rsidR="008C632E" w:rsidRPr="00762BA6">
        <w:t xml:space="preserve"> </w:t>
      </w:r>
      <w:r w:rsidRPr="00762BA6">
        <w:t>- настоящему решить проблему преемственности дошкольного и начального школьного образования, сделать переход из ДОУ в начальную</w:t>
      </w:r>
      <w:r w:rsidR="008C632E" w:rsidRPr="00762BA6">
        <w:t xml:space="preserve"> ш</w:t>
      </w:r>
      <w:r w:rsidR="00D518DC">
        <w:t xml:space="preserve">колу безболезненным и успешным. </w:t>
      </w:r>
    </w:p>
    <w:p w:rsidR="00C26382" w:rsidRDefault="00C26382" w:rsidP="00D518DC">
      <w:pPr>
        <w:pStyle w:val="a5"/>
        <w:ind w:firstLine="709"/>
        <w:jc w:val="both"/>
      </w:pPr>
    </w:p>
    <w:p w:rsidR="00B91F7A" w:rsidRPr="00C26382" w:rsidRDefault="00BF51B8" w:rsidP="00C26382">
      <w:pPr>
        <w:pStyle w:val="a5"/>
        <w:ind w:firstLine="709"/>
        <w:jc w:val="center"/>
        <w:rPr>
          <w:b/>
        </w:rPr>
      </w:pPr>
      <w:r w:rsidRPr="00B91F7A">
        <w:rPr>
          <w:b/>
        </w:rPr>
        <w:t>Список используемых источников</w:t>
      </w:r>
    </w:p>
    <w:p w:rsidR="005E7F20" w:rsidRPr="00D518DC" w:rsidRDefault="00000000" w:rsidP="00D518DC">
      <w:pPr>
        <w:pStyle w:val="a5"/>
        <w:numPr>
          <w:ilvl w:val="0"/>
          <w:numId w:val="5"/>
        </w:numPr>
        <w:ind w:left="0" w:firstLine="709"/>
        <w:jc w:val="both"/>
        <w:rPr>
          <w:rStyle w:val="a7"/>
          <w:color w:val="auto"/>
          <w:u w:val="none"/>
        </w:rPr>
      </w:pPr>
      <w:hyperlink r:id="rId5" w:history="1">
        <w:r w:rsidR="00D518DC" w:rsidRPr="0029080E">
          <w:rPr>
            <w:rStyle w:val="a7"/>
          </w:rPr>
          <w:t>http://doshkolnik.ru/skoro-v-shkolu/2698-sad-shkola.html</w:t>
        </w:r>
      </w:hyperlink>
    </w:p>
    <w:p w:rsidR="00D518DC" w:rsidRPr="005E7F20" w:rsidRDefault="00000000" w:rsidP="00D518DC">
      <w:pPr>
        <w:pStyle w:val="a5"/>
        <w:numPr>
          <w:ilvl w:val="0"/>
          <w:numId w:val="5"/>
        </w:numPr>
        <w:ind w:left="0" w:firstLine="709"/>
        <w:jc w:val="both"/>
      </w:pPr>
      <w:hyperlink r:id="rId6" w:history="1">
        <w:r w:rsidR="00D518DC" w:rsidRPr="0029080E">
          <w:rPr>
            <w:rStyle w:val="a7"/>
          </w:rPr>
          <w:t>https://infourok.ru</w:t>
        </w:r>
      </w:hyperlink>
    </w:p>
    <w:p w:rsidR="00B91F7A" w:rsidRPr="005E7F20" w:rsidRDefault="00B91F7A" w:rsidP="00D518DC">
      <w:pPr>
        <w:pStyle w:val="a5"/>
        <w:ind w:firstLine="709"/>
        <w:jc w:val="both"/>
      </w:pPr>
    </w:p>
    <w:p w:rsidR="00BF51B8" w:rsidRPr="00B91F7A" w:rsidRDefault="00BF51B8" w:rsidP="00762BA6">
      <w:pPr>
        <w:pStyle w:val="a5"/>
        <w:ind w:left="709" w:right="-143" w:firstLine="425"/>
        <w:jc w:val="center"/>
        <w:rPr>
          <w:b/>
        </w:rPr>
      </w:pPr>
    </w:p>
    <w:sectPr w:rsidR="00BF51B8" w:rsidRPr="00B91F7A" w:rsidSect="001E59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615"/>
    <w:multiLevelType w:val="hybridMultilevel"/>
    <w:tmpl w:val="C00281FA"/>
    <w:lvl w:ilvl="0" w:tplc="A9A493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DC63F6"/>
    <w:multiLevelType w:val="hybridMultilevel"/>
    <w:tmpl w:val="B9E4D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7808"/>
    <w:multiLevelType w:val="hybridMultilevel"/>
    <w:tmpl w:val="22068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461"/>
    <w:multiLevelType w:val="hybridMultilevel"/>
    <w:tmpl w:val="1FB23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0242"/>
    <w:multiLevelType w:val="hybridMultilevel"/>
    <w:tmpl w:val="98EC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481132">
    <w:abstractNumId w:val="3"/>
  </w:num>
  <w:num w:numId="2" w16cid:durableId="1451625367">
    <w:abstractNumId w:val="1"/>
  </w:num>
  <w:num w:numId="3" w16cid:durableId="763723145">
    <w:abstractNumId w:val="4"/>
  </w:num>
  <w:num w:numId="4" w16cid:durableId="825168864">
    <w:abstractNumId w:val="2"/>
  </w:num>
  <w:num w:numId="5" w16cid:durableId="86941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C2"/>
    <w:rsid w:val="00004838"/>
    <w:rsid w:val="00013EC0"/>
    <w:rsid w:val="00020845"/>
    <w:rsid w:val="000A0D34"/>
    <w:rsid w:val="00147E77"/>
    <w:rsid w:val="001D3DA4"/>
    <w:rsid w:val="001E3C26"/>
    <w:rsid w:val="001E597D"/>
    <w:rsid w:val="00251843"/>
    <w:rsid w:val="00292975"/>
    <w:rsid w:val="002942B7"/>
    <w:rsid w:val="002A3610"/>
    <w:rsid w:val="00422AD2"/>
    <w:rsid w:val="00431049"/>
    <w:rsid w:val="00444E0B"/>
    <w:rsid w:val="004A101B"/>
    <w:rsid w:val="004A143F"/>
    <w:rsid w:val="004A2981"/>
    <w:rsid w:val="004B6E9C"/>
    <w:rsid w:val="004E6EE5"/>
    <w:rsid w:val="005142E6"/>
    <w:rsid w:val="005266A8"/>
    <w:rsid w:val="00586D57"/>
    <w:rsid w:val="005A33D8"/>
    <w:rsid w:val="005D72A9"/>
    <w:rsid w:val="005E7F20"/>
    <w:rsid w:val="005F34D7"/>
    <w:rsid w:val="0061464D"/>
    <w:rsid w:val="00625C06"/>
    <w:rsid w:val="00635D09"/>
    <w:rsid w:val="00636D10"/>
    <w:rsid w:val="00653428"/>
    <w:rsid w:val="0068759A"/>
    <w:rsid w:val="006F02A6"/>
    <w:rsid w:val="00762BA6"/>
    <w:rsid w:val="0078284E"/>
    <w:rsid w:val="007D349B"/>
    <w:rsid w:val="00871FCC"/>
    <w:rsid w:val="008A35C8"/>
    <w:rsid w:val="008C0A46"/>
    <w:rsid w:val="008C632E"/>
    <w:rsid w:val="008E0530"/>
    <w:rsid w:val="00900928"/>
    <w:rsid w:val="009729D8"/>
    <w:rsid w:val="00A72932"/>
    <w:rsid w:val="00A96749"/>
    <w:rsid w:val="00AB669E"/>
    <w:rsid w:val="00B4683A"/>
    <w:rsid w:val="00B91F7A"/>
    <w:rsid w:val="00BE3EDD"/>
    <w:rsid w:val="00BF51B8"/>
    <w:rsid w:val="00C068D7"/>
    <w:rsid w:val="00C26382"/>
    <w:rsid w:val="00CD039F"/>
    <w:rsid w:val="00D328C2"/>
    <w:rsid w:val="00D518DC"/>
    <w:rsid w:val="00DB2B34"/>
    <w:rsid w:val="00E57102"/>
    <w:rsid w:val="00EA0FD9"/>
    <w:rsid w:val="00EA3589"/>
    <w:rsid w:val="00EF2D43"/>
    <w:rsid w:val="00F55BB1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7166"/>
  <w15:docId w15:val="{17FD38AF-FA45-45D3-A7F8-D235F98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45C2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F645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5A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4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E7F2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5" Type="http://schemas.openxmlformats.org/officeDocument/2006/relationships/hyperlink" Target="http://doshkolnik.ru/skoro-v-shkolu/2698-sad-shko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Можейко</cp:lastModifiedBy>
  <cp:revision>33</cp:revision>
  <dcterms:created xsi:type="dcterms:W3CDTF">2014-10-16T08:52:00Z</dcterms:created>
  <dcterms:modified xsi:type="dcterms:W3CDTF">2024-02-18T04:55:00Z</dcterms:modified>
</cp:coreProperties>
</file>