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1492" w:rsidRPr="001B1492" w:rsidRDefault="001B1492" w:rsidP="001B1492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1B1492">
        <w:rPr>
          <w:rFonts w:cstheme="minorHAnsi"/>
          <w:b/>
          <w:color w:val="0070C0"/>
          <w:sz w:val="28"/>
          <w:szCs w:val="28"/>
        </w:rPr>
        <w:t>Рекомендации по внедрению и использованию мнемотехники как средства развития памяти младших школьников на уроках</w:t>
      </w:r>
    </w:p>
    <w:p w:rsidR="001B1492" w:rsidRPr="001B1492" w:rsidRDefault="001B1492" w:rsidP="001B14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1B1492" w:rsidRPr="001B1492" w:rsidRDefault="001B1492" w:rsidP="001B1492">
      <w:pPr>
        <w:pStyle w:val="a5"/>
        <w:numPr>
          <w:ilvl w:val="0"/>
          <w:numId w:val="2"/>
        </w:numPr>
        <w:ind w:left="0" w:firstLine="709"/>
        <w:jc w:val="both"/>
        <w:rPr>
          <w:rFonts w:cstheme="minorHAnsi"/>
          <w:b/>
          <w:color w:val="000000" w:themeColor="text1"/>
          <w:sz w:val="24"/>
          <w:szCs w:val="28"/>
        </w:rPr>
      </w:pPr>
      <w:r w:rsidRPr="001B1492">
        <w:rPr>
          <w:rFonts w:cstheme="minorHAnsi"/>
          <w:color w:val="000000" w:themeColor="text1"/>
          <w:sz w:val="24"/>
          <w:szCs w:val="28"/>
        </w:rPr>
        <w:t xml:space="preserve">При использовании мнемотехники необходимо соблюдать принцип «от простого к сложному». Начинаем знакомить детей с </w:t>
      </w:r>
      <w:proofErr w:type="spellStart"/>
      <w:r w:rsidRPr="001B1492">
        <w:rPr>
          <w:rFonts w:cstheme="minorHAnsi"/>
          <w:color w:val="000000" w:themeColor="text1"/>
          <w:sz w:val="24"/>
          <w:szCs w:val="28"/>
        </w:rPr>
        <w:t>мнемоквадратами</w:t>
      </w:r>
      <w:proofErr w:type="spellEnd"/>
      <w:r w:rsidRPr="001B1492">
        <w:rPr>
          <w:rFonts w:cstheme="minorHAnsi"/>
          <w:color w:val="000000" w:themeColor="text1"/>
          <w:sz w:val="24"/>
          <w:szCs w:val="28"/>
        </w:rPr>
        <w:t xml:space="preserve">, с </w:t>
      </w:r>
      <w:proofErr w:type="spellStart"/>
      <w:r w:rsidRPr="001B1492">
        <w:rPr>
          <w:rFonts w:cstheme="minorHAnsi"/>
          <w:color w:val="000000" w:themeColor="text1"/>
          <w:sz w:val="24"/>
          <w:szCs w:val="28"/>
        </w:rPr>
        <w:t>мнемодорожкой</w:t>
      </w:r>
      <w:proofErr w:type="spellEnd"/>
      <w:r w:rsidRPr="001B1492">
        <w:rPr>
          <w:rFonts w:cstheme="minorHAnsi"/>
          <w:color w:val="000000" w:themeColor="text1"/>
          <w:sz w:val="24"/>
          <w:szCs w:val="28"/>
        </w:rPr>
        <w:t xml:space="preserve">, а затем переходим к </w:t>
      </w:r>
      <w:proofErr w:type="spellStart"/>
      <w:r w:rsidRPr="001B1492">
        <w:rPr>
          <w:rFonts w:cstheme="minorHAnsi"/>
          <w:color w:val="000000" w:themeColor="text1"/>
          <w:sz w:val="24"/>
          <w:szCs w:val="28"/>
        </w:rPr>
        <w:t>мнемотаблицам</w:t>
      </w:r>
      <w:proofErr w:type="spellEnd"/>
      <w:r w:rsidRPr="001B1492">
        <w:rPr>
          <w:rFonts w:cstheme="minorHAnsi"/>
          <w:color w:val="000000" w:themeColor="text1"/>
          <w:sz w:val="24"/>
          <w:szCs w:val="28"/>
        </w:rPr>
        <w:t>.</w:t>
      </w:r>
    </w:p>
    <w:p w:rsidR="001B1492" w:rsidRPr="001B1492" w:rsidRDefault="001B1492" w:rsidP="001B1492">
      <w:pPr>
        <w:pStyle w:val="a5"/>
        <w:numPr>
          <w:ilvl w:val="0"/>
          <w:numId w:val="2"/>
        </w:numPr>
        <w:ind w:left="0" w:firstLine="709"/>
        <w:jc w:val="both"/>
        <w:rPr>
          <w:rFonts w:cstheme="minorHAnsi"/>
          <w:b/>
          <w:color w:val="000000" w:themeColor="text1"/>
          <w:sz w:val="24"/>
          <w:szCs w:val="28"/>
        </w:rPr>
      </w:pPr>
      <w:r w:rsidRPr="001B1492">
        <w:rPr>
          <w:rFonts w:cstheme="minorHAnsi"/>
          <w:color w:val="000000" w:themeColor="text1"/>
          <w:sz w:val="24"/>
          <w:szCs w:val="28"/>
        </w:rPr>
        <w:t xml:space="preserve">Необходимо включение в игру родителя, так как он является участником и руководителем игры. </w:t>
      </w:r>
    </w:p>
    <w:p w:rsidR="001B1492" w:rsidRPr="001B1492" w:rsidRDefault="001B1492" w:rsidP="001B1492">
      <w:pPr>
        <w:pStyle w:val="a5"/>
        <w:numPr>
          <w:ilvl w:val="0"/>
          <w:numId w:val="2"/>
        </w:numPr>
        <w:ind w:left="0" w:firstLine="709"/>
        <w:jc w:val="both"/>
        <w:rPr>
          <w:rFonts w:cstheme="minorHAnsi"/>
          <w:b/>
          <w:color w:val="000000" w:themeColor="text1"/>
          <w:sz w:val="24"/>
          <w:szCs w:val="28"/>
        </w:rPr>
      </w:pPr>
      <w:r w:rsidRPr="001B1492">
        <w:rPr>
          <w:rFonts w:cstheme="minorHAnsi"/>
          <w:color w:val="000000" w:themeColor="text1"/>
          <w:sz w:val="24"/>
          <w:szCs w:val="28"/>
        </w:rPr>
        <w:t xml:space="preserve">При подборе </w:t>
      </w:r>
      <w:proofErr w:type="spellStart"/>
      <w:r w:rsidRPr="001B1492">
        <w:rPr>
          <w:rFonts w:cstheme="minorHAnsi"/>
          <w:color w:val="000000" w:themeColor="text1"/>
          <w:sz w:val="24"/>
          <w:szCs w:val="28"/>
        </w:rPr>
        <w:t>мнемотаблицы</w:t>
      </w:r>
      <w:proofErr w:type="spellEnd"/>
      <w:r w:rsidRPr="001B1492">
        <w:rPr>
          <w:rFonts w:cstheme="minorHAnsi"/>
          <w:color w:val="000000" w:themeColor="text1"/>
          <w:sz w:val="24"/>
          <w:szCs w:val="28"/>
        </w:rPr>
        <w:t xml:space="preserve"> не забываем учитывать возрастные особенности детей.</w:t>
      </w:r>
    </w:p>
    <w:p w:rsidR="001B1492" w:rsidRPr="001B1492" w:rsidRDefault="001B1492" w:rsidP="001B1492">
      <w:pPr>
        <w:pStyle w:val="a5"/>
        <w:numPr>
          <w:ilvl w:val="0"/>
          <w:numId w:val="2"/>
        </w:numPr>
        <w:ind w:left="0" w:firstLine="709"/>
        <w:jc w:val="both"/>
        <w:rPr>
          <w:rFonts w:cstheme="minorHAnsi"/>
          <w:b/>
          <w:color w:val="000000" w:themeColor="text1"/>
          <w:sz w:val="24"/>
          <w:szCs w:val="28"/>
        </w:rPr>
      </w:pPr>
      <w:r w:rsidRPr="001B1492">
        <w:rPr>
          <w:rFonts w:cstheme="minorHAnsi"/>
          <w:color w:val="000000" w:themeColor="text1"/>
          <w:sz w:val="24"/>
          <w:szCs w:val="28"/>
        </w:rPr>
        <w:t>Картинный и лексический материал необходимо подбирать так, чтобы он возбуждал и подкреплял такой учебный материал, который является для детей новым, неизвестным.</w:t>
      </w:r>
    </w:p>
    <w:p w:rsidR="001B1492" w:rsidRPr="001B1492" w:rsidRDefault="001B1492" w:rsidP="001B1492">
      <w:pPr>
        <w:pStyle w:val="a5"/>
        <w:numPr>
          <w:ilvl w:val="0"/>
          <w:numId w:val="2"/>
        </w:numPr>
        <w:ind w:left="0" w:firstLine="709"/>
        <w:jc w:val="both"/>
        <w:rPr>
          <w:rFonts w:cstheme="minorHAnsi"/>
          <w:b/>
          <w:color w:val="000000" w:themeColor="text1"/>
          <w:sz w:val="24"/>
          <w:szCs w:val="28"/>
        </w:rPr>
      </w:pPr>
      <w:r w:rsidRPr="001B1492">
        <w:rPr>
          <w:rFonts w:cstheme="minorHAnsi"/>
          <w:color w:val="000000" w:themeColor="text1"/>
          <w:sz w:val="24"/>
          <w:szCs w:val="28"/>
        </w:rPr>
        <w:t>Картинный материал должен быть ярким, красочным и запоминающимся</w:t>
      </w:r>
      <w:r w:rsidR="00911A8F">
        <w:rPr>
          <w:rFonts w:cstheme="minorHAnsi"/>
          <w:color w:val="000000" w:themeColor="text1"/>
          <w:sz w:val="24"/>
          <w:szCs w:val="28"/>
        </w:rPr>
        <w:t xml:space="preserve"> </w:t>
      </w:r>
      <w:r w:rsidR="00911A8F" w:rsidRPr="00911A8F">
        <w:rPr>
          <w:rFonts w:cstheme="minorHAnsi"/>
          <w:color w:val="000000" w:themeColor="text1"/>
          <w:sz w:val="24"/>
          <w:szCs w:val="28"/>
        </w:rPr>
        <w:t>[</w:t>
      </w:r>
      <w:r w:rsidR="00911A8F">
        <w:rPr>
          <w:rFonts w:cstheme="minorHAnsi"/>
          <w:color w:val="000000" w:themeColor="text1"/>
          <w:sz w:val="24"/>
          <w:szCs w:val="28"/>
        </w:rPr>
        <w:t>3</w:t>
      </w:r>
      <w:r w:rsidR="00911A8F" w:rsidRPr="00911A8F">
        <w:rPr>
          <w:rFonts w:cstheme="minorHAnsi"/>
          <w:color w:val="000000" w:themeColor="text1"/>
          <w:sz w:val="24"/>
          <w:szCs w:val="28"/>
        </w:rPr>
        <w:t>]</w:t>
      </w:r>
      <w:r w:rsidRPr="001B1492">
        <w:rPr>
          <w:rFonts w:cstheme="minorHAnsi"/>
          <w:color w:val="000000" w:themeColor="text1"/>
          <w:sz w:val="24"/>
          <w:szCs w:val="28"/>
        </w:rPr>
        <w:t>.</w:t>
      </w:r>
    </w:p>
    <w:p w:rsidR="00B10A46" w:rsidRDefault="00B10A46" w:rsidP="0054433B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76696" w:rsidRDefault="004C05AA" w:rsidP="0054433B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B1492">
        <w:rPr>
          <w:rFonts w:cstheme="minorHAnsi"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0A623775" wp14:editId="74F63687">
            <wp:simplePos x="0" y="0"/>
            <wp:positionH relativeFrom="margin">
              <wp:posOffset>1651635</wp:posOffset>
            </wp:positionH>
            <wp:positionV relativeFrom="margin">
              <wp:posOffset>4848225</wp:posOffset>
            </wp:positionV>
            <wp:extent cx="1219200" cy="1807210"/>
            <wp:effectExtent l="0" t="0" r="0" b="0"/>
            <wp:wrapSquare wrapText="bothSides"/>
            <wp:docPr id="6" name="Рисунок 1" descr="http://solnet-polog.ucoz.ru/SEMINARI/2015-2016/Powyk-doslid-II/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net-polog.ucoz.ru/SEMINARI/2015-2016/Powyk-doslid-II/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3" t="6780" r="27685" b="4520"/>
                    <a:stretch/>
                  </pic:blipFill>
                  <pic:spPr bwMode="auto">
                    <a:xfrm>
                      <a:off x="0" y="0"/>
                      <a:ext cx="121920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1492" w:rsidRDefault="001B1492" w:rsidP="00B5630E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</w:p>
    <w:p w:rsidR="001B1492" w:rsidRDefault="001B1492" w:rsidP="00B5630E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</w:p>
    <w:p w:rsidR="001B1492" w:rsidRDefault="001B1492" w:rsidP="00B5630E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</w:p>
    <w:p w:rsidR="001B1492" w:rsidRDefault="001B1492" w:rsidP="00B5630E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</w:p>
    <w:p w:rsidR="001B1492" w:rsidRDefault="001B1492" w:rsidP="00B5630E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</w:p>
    <w:p w:rsidR="001B1492" w:rsidRDefault="001B1492" w:rsidP="00B5630E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</w:p>
    <w:p w:rsidR="001B1492" w:rsidRDefault="001B1492" w:rsidP="00B5630E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</w:p>
    <w:p w:rsidR="00376696" w:rsidRPr="004C05AA" w:rsidRDefault="004C05AA" w:rsidP="004C05AA">
      <w:pPr>
        <w:spacing w:after="0" w:line="240" w:lineRule="auto"/>
        <w:jc w:val="center"/>
        <w:rPr>
          <w:rFonts w:cstheme="minorHAnsi"/>
          <w:b/>
          <w:bCs/>
          <w:sz w:val="32"/>
        </w:rPr>
      </w:pPr>
      <w:r w:rsidRPr="00E40BFC">
        <w:rPr>
          <w:rFonts w:cstheme="minorHAnsi"/>
          <w:b/>
          <w:color w:val="C00000"/>
          <w:sz w:val="28"/>
          <w:szCs w:val="28"/>
        </w:rPr>
        <w:t>Ушинский К.Д.  писал:</w:t>
      </w:r>
      <w:r w:rsidRPr="00E40BFC">
        <w:rPr>
          <w:rFonts w:cstheme="minorHAnsi"/>
          <w:sz w:val="28"/>
          <w:szCs w:val="28"/>
        </w:rPr>
        <w:t xml:space="preserve"> «Учите ребёнка каким-нибудь неизвестным ему пяти словам - он будет долго и напрасно мучиться, но свяжите двадцать таких слов с картинками, и он их усвоит на лету»  </w:t>
      </w:r>
    </w:p>
    <w:p w:rsidR="00376696" w:rsidRDefault="00376696" w:rsidP="00B5630E">
      <w:pPr>
        <w:spacing w:after="0"/>
        <w:rPr>
          <w:rFonts w:ascii="Times New Roman" w:hAnsi="Times New Roman" w:cs="Times New Roman"/>
          <w:i/>
          <w:sz w:val="32"/>
          <w:szCs w:val="28"/>
        </w:rPr>
      </w:pPr>
    </w:p>
    <w:p w:rsidR="00376696" w:rsidRPr="00467E93" w:rsidRDefault="00002AB5" w:rsidP="00376696">
      <w:pPr>
        <w:spacing w:after="0" w:line="240" w:lineRule="auto"/>
        <w:ind w:firstLine="709"/>
        <w:jc w:val="both"/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13339A9" wp14:editId="0537E828">
            <wp:simplePos x="0" y="0"/>
            <wp:positionH relativeFrom="column">
              <wp:posOffset>3343910</wp:posOffset>
            </wp:positionH>
            <wp:positionV relativeFrom="paragraph">
              <wp:posOffset>313690</wp:posOffset>
            </wp:positionV>
            <wp:extent cx="2980055" cy="2156460"/>
            <wp:effectExtent l="171450" t="171450" r="372745" b="377190"/>
            <wp:wrapTight wrapText="bothSides">
              <wp:wrapPolygon edited="0">
                <wp:start x="552" y="-1717"/>
                <wp:lineTo x="-1243" y="-1336"/>
                <wp:lineTo x="-1243" y="22325"/>
                <wp:lineTo x="-967" y="23279"/>
                <wp:lineTo x="828" y="24806"/>
                <wp:lineTo x="967" y="25187"/>
                <wp:lineTo x="21816" y="25187"/>
                <wp:lineTo x="21954" y="24806"/>
                <wp:lineTo x="23887" y="23279"/>
                <wp:lineTo x="24164" y="20035"/>
                <wp:lineTo x="24164" y="1717"/>
                <wp:lineTo x="22507" y="-1145"/>
                <wp:lineTo x="22369" y="-1717"/>
                <wp:lineTo x="552" y="-1717"/>
              </wp:wrapPolygon>
            </wp:wrapTight>
            <wp:docPr id="23" name="Рисунок 16" descr="F:\Новая папка (2)\Повар в колпа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Новая папка (2)\Повар в колпак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1564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Поскольку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большой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объем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учебного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материала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младшим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школьникам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предлагается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в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устной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форме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или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им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необходимо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запоминать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и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усваивать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достаточно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большое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количество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вербальной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информации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и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именно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это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вызывает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определенные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сложности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у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76696"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учащихся</w:t>
      </w:r>
      <w:r w:rsidR="00376696"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>.</w:t>
      </w:r>
    </w:p>
    <w:p w:rsidR="00376696" w:rsidRPr="00467E93" w:rsidRDefault="00376696" w:rsidP="00376696">
      <w:pPr>
        <w:spacing w:after="0" w:line="240" w:lineRule="auto"/>
        <w:ind w:firstLine="709"/>
        <w:jc w:val="both"/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</w:pP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Поскольку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большой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объем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учебного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материала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младшим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школьникам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предлагается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в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устной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форме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или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им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необходимо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запоминать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и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усваивать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достаточно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большое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количество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вербальной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информации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и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именно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это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вызывает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определенные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сложности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у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учащихся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>.</w:t>
      </w:r>
    </w:p>
    <w:p w:rsidR="00376696" w:rsidRPr="00467E93" w:rsidRDefault="00376696" w:rsidP="00376696">
      <w:pPr>
        <w:spacing w:after="0" w:line="240" w:lineRule="auto"/>
        <w:ind w:firstLine="709"/>
        <w:jc w:val="both"/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</w:pP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Для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развития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памяти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у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детей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младшего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школьного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возраста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используются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приемы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мнемотехники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.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Данный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метод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обучения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может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применяться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в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общеобразовательном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учреждении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,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а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также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и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в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процессе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домашних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занятий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мамы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с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67E93">
        <w:rPr>
          <w:rFonts w:ascii="Calibri" w:hAnsi="Calibri" w:cs="Calibri"/>
          <w:color w:val="000000" w:themeColor="text1"/>
          <w:sz w:val="24"/>
          <w:szCs w:val="28"/>
          <w:shd w:val="clear" w:color="auto" w:fill="FFFFFF"/>
        </w:rPr>
        <w:t>ребенком</w:t>
      </w:r>
      <w:r w:rsidRPr="00467E93">
        <w:rPr>
          <w:rFonts w:ascii="Agency FB" w:hAnsi="Agency FB" w:cs="Times New Roman"/>
          <w:color w:val="000000" w:themeColor="text1"/>
          <w:sz w:val="24"/>
          <w:szCs w:val="28"/>
          <w:shd w:val="clear" w:color="auto" w:fill="FFFFFF"/>
        </w:rPr>
        <w:t xml:space="preserve">. </w:t>
      </w:r>
    </w:p>
    <w:p w:rsidR="00376696" w:rsidRPr="00376696" w:rsidRDefault="001B1492" w:rsidP="00376696">
      <w:pPr>
        <w:spacing w:after="0" w:line="240" w:lineRule="auto"/>
        <w:ind w:firstLine="709"/>
        <w:jc w:val="both"/>
        <w:rPr>
          <w:color w:val="000000" w:themeColor="text1"/>
          <w:sz w:val="20"/>
          <w:shd w:val="clear" w:color="auto" w:fill="FFFFFF"/>
        </w:rPr>
      </w:pPr>
      <w:r w:rsidRPr="00076F60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60288" behindDoc="1" locked="0" layoutInCell="1" allowOverlap="1" wp14:anchorId="447C62C0" wp14:editId="72E53444">
            <wp:simplePos x="0" y="0"/>
            <wp:positionH relativeFrom="column">
              <wp:posOffset>875030</wp:posOffset>
            </wp:positionH>
            <wp:positionV relativeFrom="paragraph">
              <wp:posOffset>99695</wp:posOffset>
            </wp:positionV>
            <wp:extent cx="1287780" cy="1198245"/>
            <wp:effectExtent l="0" t="0" r="7620" b="1905"/>
            <wp:wrapTight wrapText="bothSides">
              <wp:wrapPolygon edited="0">
                <wp:start x="0" y="0"/>
                <wp:lineTo x="0" y="21291"/>
                <wp:lineTo x="21408" y="21291"/>
                <wp:lineTo x="21408" y="0"/>
                <wp:lineTo x="0" y="0"/>
              </wp:wrapPolygon>
            </wp:wrapTight>
            <wp:docPr id="21" name="Рисунок 3" descr="C:\Users\666\Desktop\50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66\Desktop\503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696" w:rsidRDefault="00376696" w:rsidP="00B5630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076F60" w:rsidRDefault="00076F60" w:rsidP="00B5630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B5630E" w:rsidRDefault="00B5630E" w:rsidP="00076F6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076F60" w:rsidRDefault="00076F60" w:rsidP="00076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E93" w:rsidRDefault="00467E93" w:rsidP="0057120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467E93" w:rsidRDefault="00467E93" w:rsidP="0057120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57120F" w:rsidRPr="001B1492" w:rsidRDefault="0057120F" w:rsidP="00467E93">
      <w:pPr>
        <w:spacing w:after="0"/>
        <w:jc w:val="center"/>
        <w:rPr>
          <w:rFonts w:cstheme="minorHAnsi"/>
          <w:b/>
          <w:color w:val="0070C0"/>
          <w:sz w:val="32"/>
          <w:szCs w:val="28"/>
        </w:rPr>
      </w:pPr>
      <w:proofErr w:type="spellStart"/>
      <w:r w:rsidRPr="001B1492">
        <w:rPr>
          <w:rFonts w:cstheme="minorHAnsi"/>
          <w:b/>
          <w:color w:val="0070C0"/>
          <w:sz w:val="32"/>
          <w:szCs w:val="28"/>
        </w:rPr>
        <w:t>Мнемотаблица</w:t>
      </w:r>
      <w:proofErr w:type="spellEnd"/>
    </w:p>
    <w:p w:rsidR="00467E93" w:rsidRDefault="00467E93" w:rsidP="00467E93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467E93">
        <w:rPr>
          <w:rFonts w:cstheme="minorHAnsi"/>
          <w:sz w:val="28"/>
          <w:szCs w:val="28"/>
        </w:rPr>
        <w:t>–</w:t>
      </w:r>
    </w:p>
    <w:p w:rsidR="00B5630E" w:rsidRPr="00002AB5" w:rsidRDefault="00467E93" w:rsidP="00002AB5">
      <w:pPr>
        <w:spacing w:after="0"/>
        <w:jc w:val="both"/>
        <w:rPr>
          <w:rFonts w:cstheme="minorHAnsi"/>
          <w:b/>
          <w:szCs w:val="28"/>
        </w:rPr>
      </w:pPr>
      <w:r w:rsidRPr="00467E93">
        <w:rPr>
          <w:rFonts w:cstheme="minorHAnsi"/>
          <w:sz w:val="24"/>
          <w:szCs w:val="28"/>
        </w:rPr>
        <w:t>система различных методов и приемов, которые облегчают запоминание и увеличивают объем памяти путем образования дополнительных ассоциаций.</w:t>
      </w:r>
    </w:p>
    <w:p w:rsidR="00544BE0" w:rsidRDefault="00544BE0" w:rsidP="00B1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93" w:rsidRDefault="00467E93" w:rsidP="00467E93">
      <w:pPr>
        <w:suppressAutoHyphens/>
        <w:spacing w:after="0" w:line="240" w:lineRule="auto"/>
        <w:ind w:firstLine="709"/>
        <w:jc w:val="both"/>
        <w:rPr>
          <w:rFonts w:eastAsia="Arial" w:cstheme="minorHAnsi"/>
          <w:color w:val="000000"/>
          <w:sz w:val="24"/>
          <w:szCs w:val="28"/>
          <w:shd w:val="clear" w:color="auto" w:fill="FFFFFF"/>
          <w:lang w:eastAsia="en-US"/>
        </w:rPr>
      </w:pPr>
      <w:r w:rsidRPr="00467E93">
        <w:rPr>
          <w:rFonts w:eastAsia="Arial" w:cstheme="minorHAnsi"/>
          <w:color w:val="000000"/>
          <w:sz w:val="24"/>
          <w:szCs w:val="28"/>
          <w:shd w:val="clear" w:color="auto" w:fill="FFFFFF"/>
          <w:lang w:eastAsia="en-US"/>
        </w:rPr>
        <w:t>Прием мнемотехники состоит в следующем: на каждое слово, словосочетание или предложение подбирается (придумывается) соответствующее изображение (символ) и схематично зарисовывается весь текст.</w:t>
      </w:r>
    </w:p>
    <w:p w:rsidR="00467E93" w:rsidRPr="00467E93" w:rsidRDefault="00467E93" w:rsidP="00467E93">
      <w:pPr>
        <w:suppressAutoHyphens/>
        <w:spacing w:after="0" w:line="240" w:lineRule="auto"/>
        <w:ind w:firstLine="709"/>
        <w:jc w:val="both"/>
        <w:rPr>
          <w:rFonts w:eastAsia="Arial" w:cstheme="minorHAnsi"/>
          <w:color w:val="000000"/>
          <w:sz w:val="24"/>
          <w:szCs w:val="20"/>
          <w:shd w:val="clear" w:color="auto" w:fill="FFFFFF"/>
          <w:lang w:eastAsia="en-US"/>
        </w:rPr>
      </w:pPr>
      <w:r w:rsidRPr="00002AB5">
        <w:rPr>
          <w:rFonts w:eastAsia="Arial" w:cstheme="minorHAnsi"/>
          <w:color w:val="000000"/>
          <w:sz w:val="24"/>
          <w:szCs w:val="20"/>
          <w:shd w:val="clear" w:color="auto" w:fill="FFFFFF"/>
          <w:lang w:eastAsia="en-US"/>
        </w:rPr>
        <w:t xml:space="preserve">При работе с </w:t>
      </w:r>
      <w:proofErr w:type="spellStart"/>
      <w:r w:rsidRPr="00002AB5">
        <w:rPr>
          <w:rFonts w:eastAsia="Arial" w:cstheme="minorHAnsi"/>
          <w:color w:val="000000"/>
          <w:sz w:val="24"/>
          <w:szCs w:val="20"/>
          <w:shd w:val="clear" w:color="auto" w:fill="FFFFFF"/>
          <w:lang w:eastAsia="en-US"/>
        </w:rPr>
        <w:t>мнемотаблицами</w:t>
      </w:r>
      <w:proofErr w:type="spellEnd"/>
      <w:r w:rsidRPr="00002AB5">
        <w:rPr>
          <w:rFonts w:eastAsia="Arial" w:cstheme="minorHAnsi"/>
          <w:color w:val="000000"/>
          <w:sz w:val="24"/>
          <w:szCs w:val="20"/>
          <w:shd w:val="clear" w:color="auto" w:fill="FFFFFF"/>
          <w:lang w:eastAsia="en-US"/>
        </w:rPr>
        <w:t xml:space="preserve"> можно использовать</w:t>
      </w:r>
      <w:r w:rsidR="00002AB5">
        <w:rPr>
          <w:rFonts w:eastAsia="Arial" w:cstheme="minorHAnsi"/>
          <w:color w:val="000000"/>
          <w:sz w:val="24"/>
          <w:szCs w:val="20"/>
          <w:shd w:val="clear" w:color="auto" w:fill="FFFFFF"/>
          <w:lang w:eastAsia="en-US"/>
        </w:rPr>
        <w:t xml:space="preserve"> как цветные, так и</w:t>
      </w:r>
      <w:r w:rsidRPr="00002AB5">
        <w:rPr>
          <w:rFonts w:eastAsia="Arial" w:cstheme="minorHAnsi"/>
          <w:color w:val="000000"/>
          <w:sz w:val="24"/>
          <w:szCs w:val="20"/>
          <w:shd w:val="clear" w:color="auto" w:fill="FFFFFF"/>
          <w:lang w:eastAsia="en-US"/>
        </w:rPr>
        <w:t xml:space="preserve"> монохромные картинки, в которых присутствуют графические символы, геометрические фигуры.</w:t>
      </w:r>
    </w:p>
    <w:p w:rsidR="00467E93" w:rsidRDefault="00467E93" w:rsidP="0057120F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28"/>
        </w:rPr>
      </w:pPr>
    </w:p>
    <w:p w:rsidR="001B1492" w:rsidRPr="001B1492" w:rsidRDefault="001B1492" w:rsidP="001B1492">
      <w:pPr>
        <w:suppressAutoHyphens/>
        <w:spacing w:after="0" w:line="240" w:lineRule="auto"/>
        <w:jc w:val="center"/>
        <w:rPr>
          <w:rFonts w:eastAsia="Calibri" w:cstheme="minorHAnsi"/>
          <w:b/>
          <w:color w:val="0070C0"/>
          <w:sz w:val="28"/>
          <w:szCs w:val="28"/>
          <w:lang w:eastAsia="en-US"/>
        </w:rPr>
      </w:pPr>
      <w:r w:rsidRPr="001B1492">
        <w:rPr>
          <w:rFonts w:eastAsia="Calibri" w:cstheme="minorHAnsi"/>
          <w:b/>
          <w:color w:val="0070C0"/>
          <w:sz w:val="28"/>
          <w:szCs w:val="28"/>
          <w:lang w:eastAsia="en-US"/>
        </w:rPr>
        <w:t>Приемы и методы эффективного запоминания</w:t>
      </w:r>
    </w:p>
    <w:p w:rsidR="001B1492" w:rsidRPr="001B1492" w:rsidRDefault="001B1492" w:rsidP="001B14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</w:pPr>
    </w:p>
    <w:p w:rsidR="001B1492" w:rsidRPr="001B1492" w:rsidRDefault="001B1492" w:rsidP="001B1492">
      <w:pPr>
        <w:numPr>
          <w:ilvl w:val="3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eastAsia="Calibri" w:cstheme="minorHAnsi"/>
          <w:color w:val="000000"/>
          <w:sz w:val="24"/>
          <w:szCs w:val="28"/>
          <w:lang w:eastAsia="en-US"/>
        </w:rPr>
      </w:pPr>
      <w:r w:rsidRPr="001B1492">
        <w:rPr>
          <w:rFonts w:eastAsia="Calibri" w:cstheme="minorHAnsi"/>
          <w:b/>
          <w:i/>
          <w:color w:val="000000"/>
          <w:sz w:val="24"/>
          <w:szCs w:val="28"/>
          <w:lang w:eastAsia="en-US"/>
        </w:rPr>
        <w:t>Метод рифмы</w:t>
      </w:r>
      <w:r w:rsidRPr="001B1492">
        <w:rPr>
          <w:rFonts w:eastAsia="Calibri" w:cstheme="minorHAnsi"/>
          <w:color w:val="000000"/>
          <w:sz w:val="24"/>
          <w:szCs w:val="28"/>
          <w:lang w:eastAsia="en-US"/>
        </w:rPr>
        <w:t xml:space="preserve"> оказывается одним из часто встречающихся и очень нравится детям. Данный метод лежит в основе многих правил по таким учебным предметам, как русский язык, математика (не с глаголами, название падежей, глаголы исключения, обучение таблице умножения и т.д.)</w:t>
      </w:r>
    </w:p>
    <w:p w:rsidR="001B1492" w:rsidRPr="001B1492" w:rsidRDefault="001B1492" w:rsidP="001B1492">
      <w:pPr>
        <w:numPr>
          <w:ilvl w:val="3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eastAsia="Calibri" w:cstheme="minorHAnsi"/>
          <w:color w:val="000000"/>
          <w:sz w:val="24"/>
          <w:szCs w:val="28"/>
          <w:lang w:eastAsia="en-US"/>
        </w:rPr>
      </w:pPr>
      <w:r w:rsidRPr="001B1492">
        <w:rPr>
          <w:rFonts w:eastAsia="Calibri" w:cstheme="minorHAnsi"/>
          <w:b/>
          <w:i/>
          <w:color w:val="000000"/>
          <w:sz w:val="24"/>
          <w:szCs w:val="28"/>
          <w:lang w:eastAsia="en-US"/>
        </w:rPr>
        <w:t>Метод зрительных и слуховых ассоциаций</w:t>
      </w:r>
      <w:r w:rsidRPr="001B1492">
        <w:rPr>
          <w:rFonts w:eastAsia="Calibri" w:cstheme="minorHAnsi"/>
          <w:color w:val="000000"/>
          <w:sz w:val="24"/>
          <w:szCs w:val="28"/>
          <w:lang w:eastAsia="en-US"/>
        </w:rPr>
        <w:t xml:space="preserve"> основан на образовании определенных ассоциативных взаимосвязей между новой информацией и подобной, которая уже сохранилась в памяти.</w:t>
      </w:r>
    </w:p>
    <w:p w:rsidR="001B1492" w:rsidRPr="001B1492" w:rsidRDefault="001B1492" w:rsidP="001B1492">
      <w:pPr>
        <w:numPr>
          <w:ilvl w:val="3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eastAsia="Calibri" w:cstheme="minorHAnsi"/>
          <w:color w:val="000000"/>
          <w:sz w:val="24"/>
          <w:szCs w:val="28"/>
          <w:lang w:eastAsia="en-US"/>
        </w:rPr>
      </w:pPr>
      <w:r w:rsidRPr="001B1492">
        <w:rPr>
          <w:rFonts w:eastAsia="Calibri" w:cstheme="minorHAnsi"/>
          <w:b/>
          <w:i/>
          <w:color w:val="000000"/>
          <w:sz w:val="24"/>
          <w:szCs w:val="28"/>
          <w:lang w:eastAsia="en-US"/>
        </w:rPr>
        <w:t xml:space="preserve">Акронимы – </w:t>
      </w:r>
      <w:r w:rsidRPr="001B1492">
        <w:rPr>
          <w:rFonts w:eastAsia="Calibri" w:cstheme="minorHAnsi"/>
          <w:color w:val="000000"/>
          <w:sz w:val="24"/>
          <w:szCs w:val="28"/>
          <w:lang w:eastAsia="en-US"/>
        </w:rPr>
        <w:t>это один из самых распространенных приемов мнемотехники. Принцип работы с акронимами: составление аббревиатур из первых букв слов, которые обозначают предмет, событие. Например, распространенным приемом акронимов служит метод запоминания порядка цветов радуги»: «</w:t>
      </w:r>
      <w:r w:rsidRPr="009A43FC">
        <w:rPr>
          <w:rFonts w:eastAsia="Calibri" w:cstheme="minorHAnsi"/>
          <w:b/>
          <w:color w:val="FF0000"/>
          <w:sz w:val="24"/>
          <w:szCs w:val="28"/>
          <w:lang w:eastAsia="en-US"/>
        </w:rPr>
        <w:t>К</w:t>
      </w:r>
      <w:r w:rsidRPr="009A43FC">
        <w:rPr>
          <w:rFonts w:eastAsia="Calibri" w:cstheme="minorHAnsi"/>
          <w:color w:val="FF0000"/>
          <w:sz w:val="24"/>
          <w:szCs w:val="28"/>
          <w:lang w:eastAsia="en-US"/>
        </w:rPr>
        <w:t xml:space="preserve">аждый </w:t>
      </w:r>
      <w:r w:rsidRPr="009A43FC">
        <w:rPr>
          <w:rFonts w:eastAsia="Calibri" w:cstheme="minorHAnsi"/>
          <w:b/>
          <w:color w:val="FFC000"/>
          <w:sz w:val="24"/>
          <w:szCs w:val="28"/>
          <w:lang w:eastAsia="en-US"/>
        </w:rPr>
        <w:t>О</w:t>
      </w:r>
      <w:r w:rsidRPr="009A43FC">
        <w:rPr>
          <w:rFonts w:eastAsia="Calibri" w:cstheme="minorHAnsi"/>
          <w:color w:val="FFC000"/>
          <w:sz w:val="24"/>
          <w:szCs w:val="28"/>
          <w:lang w:eastAsia="en-US"/>
        </w:rPr>
        <w:t>хотник</w:t>
      </w:r>
      <w:r w:rsidRPr="001B1492">
        <w:rPr>
          <w:rFonts w:eastAsia="Calibri" w:cstheme="minorHAnsi"/>
          <w:color w:val="000000"/>
          <w:sz w:val="24"/>
          <w:szCs w:val="28"/>
          <w:lang w:eastAsia="en-US"/>
        </w:rPr>
        <w:t xml:space="preserve"> </w:t>
      </w:r>
      <w:r w:rsidRPr="009A43FC">
        <w:rPr>
          <w:rFonts w:eastAsia="Calibri" w:cstheme="minorHAnsi"/>
          <w:b/>
          <w:color w:val="FFFF00"/>
          <w:sz w:val="24"/>
          <w:szCs w:val="28"/>
          <w:lang w:eastAsia="en-US"/>
        </w:rPr>
        <w:t>Ж</w:t>
      </w:r>
      <w:r w:rsidRPr="009A43FC">
        <w:rPr>
          <w:rFonts w:eastAsia="Calibri" w:cstheme="minorHAnsi"/>
          <w:color w:val="FFFF00"/>
          <w:sz w:val="24"/>
          <w:szCs w:val="28"/>
          <w:lang w:eastAsia="en-US"/>
        </w:rPr>
        <w:t>елает</w:t>
      </w:r>
      <w:r w:rsidRPr="001B1492">
        <w:rPr>
          <w:rFonts w:eastAsia="Calibri" w:cstheme="minorHAnsi"/>
          <w:color w:val="000000"/>
          <w:sz w:val="24"/>
          <w:szCs w:val="28"/>
          <w:lang w:eastAsia="en-US"/>
        </w:rPr>
        <w:t xml:space="preserve"> </w:t>
      </w:r>
      <w:r w:rsidRPr="009A43FC">
        <w:rPr>
          <w:rFonts w:eastAsia="Calibri" w:cstheme="minorHAnsi"/>
          <w:b/>
          <w:color w:val="00B050"/>
          <w:sz w:val="24"/>
          <w:szCs w:val="28"/>
          <w:lang w:eastAsia="en-US"/>
        </w:rPr>
        <w:t>З</w:t>
      </w:r>
      <w:r w:rsidRPr="009A43FC">
        <w:rPr>
          <w:rFonts w:eastAsia="Calibri" w:cstheme="minorHAnsi"/>
          <w:color w:val="00B050"/>
          <w:sz w:val="24"/>
          <w:szCs w:val="28"/>
          <w:lang w:eastAsia="en-US"/>
        </w:rPr>
        <w:t xml:space="preserve">нать, </w:t>
      </w:r>
      <w:r w:rsidRPr="009A43FC">
        <w:rPr>
          <w:rFonts w:eastAsia="Calibri" w:cstheme="minorHAnsi"/>
          <w:b/>
          <w:color w:val="548DD4" w:themeColor="text2" w:themeTint="99"/>
          <w:sz w:val="24"/>
          <w:szCs w:val="28"/>
          <w:lang w:eastAsia="en-US"/>
        </w:rPr>
        <w:t>Г</w:t>
      </w:r>
      <w:r w:rsidRPr="009A43FC">
        <w:rPr>
          <w:rFonts w:eastAsia="Calibri" w:cstheme="minorHAnsi"/>
          <w:color w:val="548DD4" w:themeColor="text2" w:themeTint="99"/>
          <w:sz w:val="24"/>
          <w:szCs w:val="28"/>
          <w:lang w:eastAsia="en-US"/>
        </w:rPr>
        <w:t xml:space="preserve">де </w:t>
      </w:r>
      <w:r w:rsidRPr="009A43FC">
        <w:rPr>
          <w:rFonts w:eastAsia="Calibri" w:cstheme="minorHAnsi"/>
          <w:b/>
          <w:color w:val="0F243E" w:themeColor="text2" w:themeShade="80"/>
          <w:sz w:val="24"/>
          <w:szCs w:val="28"/>
          <w:lang w:eastAsia="en-US"/>
        </w:rPr>
        <w:t>С</w:t>
      </w:r>
      <w:r w:rsidRPr="009A43FC">
        <w:rPr>
          <w:rFonts w:eastAsia="Calibri" w:cstheme="minorHAnsi"/>
          <w:color w:val="0F243E" w:themeColor="text2" w:themeShade="80"/>
          <w:sz w:val="24"/>
          <w:szCs w:val="28"/>
          <w:lang w:eastAsia="en-US"/>
        </w:rPr>
        <w:t xml:space="preserve">идит </w:t>
      </w:r>
      <w:r w:rsidRPr="009A43FC">
        <w:rPr>
          <w:rFonts w:eastAsia="Calibri" w:cstheme="minorHAnsi"/>
          <w:b/>
          <w:color w:val="7030A0"/>
          <w:sz w:val="24"/>
          <w:szCs w:val="28"/>
          <w:lang w:eastAsia="en-US"/>
        </w:rPr>
        <w:t>Ф</w:t>
      </w:r>
      <w:r w:rsidRPr="009A43FC">
        <w:rPr>
          <w:rFonts w:eastAsia="Calibri" w:cstheme="minorHAnsi"/>
          <w:color w:val="7030A0"/>
          <w:sz w:val="24"/>
          <w:szCs w:val="28"/>
          <w:lang w:eastAsia="en-US"/>
        </w:rPr>
        <w:t xml:space="preserve">азан. </w:t>
      </w:r>
    </w:p>
    <w:p w:rsidR="001B1492" w:rsidRPr="001B1492" w:rsidRDefault="001B1492" w:rsidP="001B1492">
      <w:pPr>
        <w:numPr>
          <w:ilvl w:val="3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eastAsia="Calibri" w:cstheme="minorHAnsi"/>
          <w:color w:val="000000"/>
          <w:sz w:val="24"/>
          <w:szCs w:val="28"/>
          <w:lang w:eastAsia="en-US"/>
        </w:rPr>
      </w:pPr>
      <w:r w:rsidRPr="001B1492">
        <w:rPr>
          <w:rFonts w:eastAsia="Calibri" w:cstheme="minorHAnsi"/>
          <w:b/>
          <w:i/>
          <w:color w:val="000000"/>
          <w:sz w:val="24"/>
          <w:szCs w:val="28"/>
          <w:lang w:eastAsia="en-US"/>
        </w:rPr>
        <w:t>Метод сказок</w:t>
      </w:r>
      <w:r w:rsidRPr="001B1492">
        <w:rPr>
          <w:rFonts w:eastAsia="Calibri" w:cstheme="minorHAnsi"/>
          <w:color w:val="000000"/>
          <w:sz w:val="24"/>
          <w:szCs w:val="28"/>
          <w:lang w:eastAsia="en-US"/>
        </w:rPr>
        <w:t xml:space="preserve"> способствует объяснению нового материала и воспроизведению старого. Сказки увлекают школьников, привлекают внимание учащихся к данной теме.</w:t>
      </w:r>
    </w:p>
    <w:p w:rsidR="001B1492" w:rsidRPr="001B1492" w:rsidRDefault="001B1492" w:rsidP="001B1492">
      <w:pPr>
        <w:numPr>
          <w:ilvl w:val="3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eastAsia="Calibri" w:cstheme="minorHAnsi"/>
          <w:color w:val="000000"/>
          <w:sz w:val="24"/>
          <w:szCs w:val="28"/>
          <w:lang w:eastAsia="en-US"/>
        </w:rPr>
      </w:pPr>
      <w:r w:rsidRPr="001B1492">
        <w:rPr>
          <w:rFonts w:eastAsia="Calibri" w:cstheme="minorHAnsi"/>
          <w:b/>
          <w:i/>
          <w:color w:val="000000"/>
          <w:sz w:val="24"/>
          <w:szCs w:val="28"/>
          <w:lang w:eastAsia="en-US"/>
        </w:rPr>
        <w:t>Схематичный прием</w:t>
      </w:r>
      <w:r w:rsidRPr="001B1492">
        <w:rPr>
          <w:rFonts w:eastAsia="Calibri" w:cstheme="minorHAnsi"/>
          <w:color w:val="000000"/>
          <w:sz w:val="24"/>
          <w:szCs w:val="28"/>
          <w:lang w:eastAsia="en-US"/>
        </w:rPr>
        <w:t xml:space="preserve"> наиболее многократно применяется в начальных классах и является графическим назначением важной информации для запоминания»</w:t>
      </w:r>
      <w:r w:rsidR="00911A8F">
        <w:rPr>
          <w:rFonts w:eastAsia="Calibri" w:cstheme="minorHAnsi"/>
          <w:color w:val="000000"/>
          <w:sz w:val="24"/>
          <w:szCs w:val="28"/>
          <w:lang w:eastAsia="en-US"/>
        </w:rPr>
        <w:t xml:space="preserve"> </w:t>
      </w:r>
      <w:r w:rsidR="00911A8F" w:rsidRPr="00911A8F">
        <w:rPr>
          <w:rFonts w:eastAsia="Calibri" w:cstheme="minorHAnsi"/>
          <w:color w:val="000000"/>
          <w:sz w:val="24"/>
          <w:szCs w:val="28"/>
          <w:lang w:eastAsia="en-US"/>
        </w:rPr>
        <w:t>[</w:t>
      </w:r>
      <w:r w:rsidR="00911A8F">
        <w:rPr>
          <w:rFonts w:eastAsia="Calibri" w:cstheme="minorHAnsi"/>
          <w:color w:val="000000"/>
          <w:sz w:val="24"/>
          <w:szCs w:val="28"/>
          <w:lang w:eastAsia="en-US"/>
        </w:rPr>
        <w:t>2</w:t>
      </w:r>
      <w:r w:rsidR="00911A8F" w:rsidRPr="00911A8F">
        <w:rPr>
          <w:rFonts w:eastAsia="Calibri" w:cstheme="minorHAnsi"/>
          <w:color w:val="000000"/>
          <w:sz w:val="24"/>
          <w:szCs w:val="28"/>
          <w:lang w:eastAsia="en-US"/>
        </w:rPr>
        <w:t>]</w:t>
      </w:r>
      <w:r w:rsidRPr="001B1492">
        <w:rPr>
          <w:rFonts w:eastAsia="Calibri" w:cstheme="minorHAnsi"/>
          <w:color w:val="000000"/>
          <w:sz w:val="24"/>
          <w:szCs w:val="28"/>
          <w:lang w:eastAsia="en-US"/>
        </w:rPr>
        <w:t>.</w:t>
      </w:r>
    </w:p>
    <w:p w:rsidR="007F0C45" w:rsidRPr="001B1492" w:rsidRDefault="007F0C45" w:rsidP="0057120F">
      <w:pPr>
        <w:spacing w:after="0"/>
        <w:jc w:val="both"/>
        <w:rPr>
          <w:rFonts w:ascii="Times New Roman" w:hAnsi="Times New Roman" w:cs="Times New Roman"/>
          <w:bCs/>
          <w:sz w:val="36"/>
          <w:szCs w:val="28"/>
        </w:rPr>
      </w:pPr>
    </w:p>
    <w:p w:rsidR="00B10A46" w:rsidRDefault="00B10A46" w:rsidP="004C05AA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55308C" w:rsidRDefault="0055308C" w:rsidP="004C05AA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55308C">
        <w:rPr>
          <w:rFonts w:cstheme="minorHAnsi"/>
          <w:b/>
          <w:i/>
          <w:color w:val="0070C0"/>
          <w:sz w:val="28"/>
          <w:szCs w:val="28"/>
        </w:rPr>
        <w:t xml:space="preserve">Этапы работы </w:t>
      </w:r>
      <w:r>
        <w:rPr>
          <w:rFonts w:cstheme="minorHAnsi"/>
          <w:b/>
          <w:i/>
          <w:color w:val="0070C0"/>
          <w:sz w:val="28"/>
          <w:szCs w:val="28"/>
        </w:rPr>
        <w:br/>
      </w:r>
      <w:r w:rsidRPr="0055308C">
        <w:rPr>
          <w:rFonts w:cstheme="minorHAnsi"/>
          <w:b/>
          <w:i/>
          <w:color w:val="0070C0"/>
          <w:sz w:val="28"/>
          <w:szCs w:val="28"/>
        </w:rPr>
        <w:t xml:space="preserve">с </w:t>
      </w:r>
      <w:proofErr w:type="spellStart"/>
      <w:r w:rsidRPr="0055308C">
        <w:rPr>
          <w:rFonts w:cstheme="minorHAnsi"/>
          <w:b/>
          <w:i/>
          <w:color w:val="0070C0"/>
          <w:sz w:val="28"/>
          <w:szCs w:val="28"/>
        </w:rPr>
        <w:t>мнемотаблицей</w:t>
      </w:r>
      <w:proofErr w:type="spellEnd"/>
      <w:r w:rsidRPr="0055308C">
        <w:rPr>
          <w:rFonts w:cstheme="minorHAnsi"/>
          <w:b/>
          <w:i/>
          <w:color w:val="0070C0"/>
          <w:sz w:val="28"/>
          <w:szCs w:val="28"/>
        </w:rPr>
        <w:t xml:space="preserve"> при разучивании стихотворений</w:t>
      </w:r>
    </w:p>
    <w:p w:rsidR="0055308C" w:rsidRPr="0055308C" w:rsidRDefault="0055308C" w:rsidP="0055308C">
      <w:pPr>
        <w:spacing w:after="0" w:line="240" w:lineRule="auto"/>
        <w:ind w:firstLine="709"/>
        <w:jc w:val="both"/>
        <w:rPr>
          <w:rFonts w:cstheme="minorHAnsi"/>
          <w:b/>
          <w:color w:val="0070C0"/>
          <w:sz w:val="28"/>
          <w:szCs w:val="28"/>
        </w:rPr>
      </w:pPr>
    </w:p>
    <w:p w:rsidR="0055308C" w:rsidRPr="0055308C" w:rsidRDefault="0055308C" w:rsidP="0055308C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cstheme="minorHAnsi"/>
          <w:color w:val="000000" w:themeColor="text1"/>
          <w:sz w:val="24"/>
          <w:szCs w:val="28"/>
        </w:rPr>
      </w:pPr>
      <w:r>
        <w:rPr>
          <w:rFonts w:cstheme="minorHAnsi"/>
          <w:color w:val="000000" w:themeColor="text1"/>
          <w:sz w:val="24"/>
          <w:szCs w:val="28"/>
        </w:rPr>
        <w:t>Родитель</w:t>
      </w:r>
      <w:r w:rsidRPr="0055308C">
        <w:rPr>
          <w:rFonts w:cstheme="minorHAnsi"/>
          <w:color w:val="000000" w:themeColor="text1"/>
          <w:sz w:val="24"/>
          <w:szCs w:val="28"/>
        </w:rPr>
        <w:t xml:space="preserve"> выразительно читает ребенку стихотворение и сообщает о том, что его необходимо выучить наизусть.</w:t>
      </w:r>
    </w:p>
    <w:p w:rsidR="0055308C" w:rsidRPr="0055308C" w:rsidRDefault="0055308C" w:rsidP="0055308C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cstheme="minorHAnsi"/>
          <w:color w:val="000000" w:themeColor="text1"/>
          <w:sz w:val="24"/>
          <w:szCs w:val="28"/>
        </w:rPr>
      </w:pPr>
      <w:r w:rsidRPr="0055308C">
        <w:rPr>
          <w:rFonts w:cstheme="minorHAnsi"/>
          <w:color w:val="000000" w:themeColor="text1"/>
          <w:sz w:val="24"/>
          <w:szCs w:val="28"/>
        </w:rPr>
        <w:t xml:space="preserve">Читаем стихотворение с опорой на </w:t>
      </w:r>
      <w:proofErr w:type="spellStart"/>
      <w:r w:rsidRPr="0055308C">
        <w:rPr>
          <w:rFonts w:cstheme="minorHAnsi"/>
          <w:color w:val="000000" w:themeColor="text1"/>
          <w:sz w:val="24"/>
          <w:szCs w:val="28"/>
        </w:rPr>
        <w:t>мнемотаблицу</w:t>
      </w:r>
      <w:proofErr w:type="spellEnd"/>
      <w:r w:rsidRPr="0055308C">
        <w:rPr>
          <w:rFonts w:cstheme="minorHAnsi"/>
          <w:color w:val="000000" w:themeColor="text1"/>
          <w:sz w:val="24"/>
          <w:szCs w:val="28"/>
        </w:rPr>
        <w:t>.</w:t>
      </w:r>
    </w:p>
    <w:p w:rsidR="0055308C" w:rsidRPr="0055308C" w:rsidRDefault="0055308C" w:rsidP="0055308C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cstheme="minorHAnsi"/>
          <w:color w:val="000000" w:themeColor="text1"/>
          <w:sz w:val="24"/>
          <w:szCs w:val="28"/>
        </w:rPr>
      </w:pPr>
      <w:r w:rsidRPr="0055308C">
        <w:rPr>
          <w:rFonts w:cstheme="minorHAnsi"/>
          <w:color w:val="000000" w:themeColor="text1"/>
          <w:sz w:val="24"/>
          <w:szCs w:val="28"/>
        </w:rPr>
        <w:t>После прочтения стихотворения, просим ребенка ответить на вопросы по содержанию стихотворения. Это необходимо для понимания текста.</w:t>
      </w:r>
    </w:p>
    <w:p w:rsidR="0055308C" w:rsidRPr="0055308C" w:rsidRDefault="0055308C" w:rsidP="0055308C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cstheme="minorHAnsi"/>
          <w:color w:val="000000" w:themeColor="text1"/>
          <w:sz w:val="24"/>
          <w:szCs w:val="28"/>
        </w:rPr>
      </w:pPr>
      <w:r w:rsidRPr="0055308C">
        <w:rPr>
          <w:rFonts w:cstheme="minorHAnsi"/>
          <w:color w:val="000000" w:themeColor="text1"/>
          <w:sz w:val="24"/>
          <w:szCs w:val="28"/>
        </w:rPr>
        <w:t xml:space="preserve">Далее </w:t>
      </w:r>
      <w:r>
        <w:rPr>
          <w:rFonts w:cstheme="minorHAnsi"/>
          <w:color w:val="000000" w:themeColor="text1"/>
          <w:sz w:val="24"/>
          <w:szCs w:val="28"/>
        </w:rPr>
        <w:t>родитель</w:t>
      </w:r>
      <w:r w:rsidRPr="0055308C">
        <w:rPr>
          <w:rFonts w:cstheme="minorHAnsi"/>
          <w:color w:val="000000" w:themeColor="text1"/>
          <w:sz w:val="24"/>
          <w:szCs w:val="28"/>
        </w:rPr>
        <w:t xml:space="preserve"> читает отдельно каждую строчку стихотворения с опорой на </w:t>
      </w:r>
      <w:proofErr w:type="spellStart"/>
      <w:r w:rsidRPr="0055308C">
        <w:rPr>
          <w:rFonts w:cstheme="minorHAnsi"/>
          <w:color w:val="000000" w:themeColor="text1"/>
          <w:sz w:val="24"/>
          <w:szCs w:val="28"/>
        </w:rPr>
        <w:t>мнемотаблицу</w:t>
      </w:r>
      <w:proofErr w:type="spellEnd"/>
      <w:r w:rsidRPr="0055308C">
        <w:rPr>
          <w:rFonts w:cstheme="minorHAnsi"/>
          <w:color w:val="000000" w:themeColor="text1"/>
          <w:sz w:val="24"/>
          <w:szCs w:val="28"/>
        </w:rPr>
        <w:t xml:space="preserve">, а ребенок повторяет конец фразы; затем ребенок повторяет полностью за </w:t>
      </w:r>
      <w:r>
        <w:rPr>
          <w:rFonts w:cstheme="minorHAnsi"/>
          <w:color w:val="000000" w:themeColor="text1"/>
          <w:sz w:val="24"/>
          <w:szCs w:val="28"/>
        </w:rPr>
        <w:t>взрослым</w:t>
      </w:r>
      <w:r w:rsidRPr="0055308C">
        <w:rPr>
          <w:rFonts w:cstheme="minorHAnsi"/>
          <w:color w:val="000000" w:themeColor="text1"/>
          <w:sz w:val="24"/>
          <w:szCs w:val="28"/>
        </w:rPr>
        <w:t>.</w:t>
      </w:r>
    </w:p>
    <w:p w:rsidR="0055308C" w:rsidRPr="0055308C" w:rsidRDefault="00812EA8" w:rsidP="0055308C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cstheme="minorHAnsi"/>
          <w:color w:val="000000" w:themeColor="text1"/>
          <w:sz w:val="24"/>
          <w:szCs w:val="28"/>
        </w:rPr>
      </w:pPr>
      <w:r>
        <w:rPr>
          <w:rFonts w:eastAsia="Times New Roman" w:cs="Times New Roman"/>
          <w:b/>
          <w:bCs/>
          <w:noProof/>
          <w:color w:val="000000"/>
          <w:kern w:val="36"/>
          <w:sz w:val="38"/>
          <w:szCs w:val="38"/>
          <w:lang w:eastAsia="ru-RU"/>
        </w:rPr>
        <w:drawing>
          <wp:anchor distT="0" distB="0" distL="114300" distR="114300" simplePos="0" relativeHeight="251662336" behindDoc="1" locked="0" layoutInCell="1" allowOverlap="1" wp14:anchorId="23C3D2B5" wp14:editId="2A772147">
            <wp:simplePos x="0" y="0"/>
            <wp:positionH relativeFrom="column">
              <wp:posOffset>3823970</wp:posOffset>
            </wp:positionH>
            <wp:positionV relativeFrom="paragraph">
              <wp:posOffset>111760</wp:posOffset>
            </wp:positionV>
            <wp:extent cx="2343785" cy="1756410"/>
            <wp:effectExtent l="0" t="0" r="0" b="0"/>
            <wp:wrapTight wrapText="bothSides">
              <wp:wrapPolygon edited="0">
                <wp:start x="0" y="0"/>
                <wp:lineTo x="0" y="21319"/>
                <wp:lineTo x="21419" y="21319"/>
                <wp:lineTo x="21419" y="0"/>
                <wp:lineTo x="0" y="0"/>
              </wp:wrapPolygon>
            </wp:wrapTight>
            <wp:docPr id="2" name="Рисунок 2" descr="C:\Users\666\Desktop\6218d7551a9b895f9712659cfac55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66\Desktop\6218d7551a9b895f9712659cfac55ae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08C" w:rsidRPr="0055308C">
        <w:rPr>
          <w:rFonts w:cstheme="minorHAnsi"/>
          <w:color w:val="000000" w:themeColor="text1"/>
          <w:sz w:val="24"/>
          <w:szCs w:val="28"/>
        </w:rPr>
        <w:t xml:space="preserve">Просим ребенка повторить стихотворение с опорой на </w:t>
      </w:r>
      <w:proofErr w:type="spellStart"/>
      <w:r w:rsidR="0055308C" w:rsidRPr="0055308C">
        <w:rPr>
          <w:rFonts w:cstheme="minorHAnsi"/>
          <w:color w:val="000000" w:themeColor="text1"/>
          <w:sz w:val="24"/>
          <w:szCs w:val="28"/>
        </w:rPr>
        <w:t>мнемотаблицу</w:t>
      </w:r>
      <w:proofErr w:type="spellEnd"/>
      <w:r w:rsidR="0055308C" w:rsidRPr="0055308C">
        <w:rPr>
          <w:rFonts w:cstheme="minorHAnsi"/>
          <w:color w:val="000000" w:themeColor="text1"/>
          <w:sz w:val="24"/>
          <w:szCs w:val="28"/>
        </w:rPr>
        <w:t>.</w:t>
      </w:r>
    </w:p>
    <w:p w:rsidR="0055308C" w:rsidRDefault="0055308C" w:rsidP="0055308C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cstheme="minorHAnsi"/>
          <w:color w:val="000000" w:themeColor="text1"/>
          <w:sz w:val="24"/>
          <w:szCs w:val="28"/>
        </w:rPr>
      </w:pPr>
      <w:r w:rsidRPr="0055308C">
        <w:rPr>
          <w:rFonts w:cstheme="minorHAnsi"/>
          <w:color w:val="000000" w:themeColor="text1"/>
          <w:sz w:val="24"/>
          <w:szCs w:val="28"/>
        </w:rPr>
        <w:t xml:space="preserve">Ребенок рассказывает стихотворение без помощи </w:t>
      </w:r>
      <w:proofErr w:type="spellStart"/>
      <w:r w:rsidRPr="0055308C">
        <w:rPr>
          <w:rFonts w:cstheme="minorHAnsi"/>
          <w:color w:val="000000" w:themeColor="text1"/>
          <w:sz w:val="24"/>
          <w:szCs w:val="28"/>
        </w:rPr>
        <w:t>мнемотаблицы</w:t>
      </w:r>
      <w:proofErr w:type="spellEnd"/>
      <w:r w:rsidR="00D06A6B">
        <w:rPr>
          <w:rFonts w:cstheme="minorHAnsi"/>
          <w:color w:val="000000" w:themeColor="text1"/>
          <w:sz w:val="24"/>
          <w:szCs w:val="28"/>
        </w:rPr>
        <w:t xml:space="preserve"> </w:t>
      </w:r>
      <w:r w:rsidR="00D06A6B" w:rsidRPr="003E4515">
        <w:rPr>
          <w:rFonts w:cstheme="minorHAnsi"/>
          <w:color w:val="000000" w:themeColor="text1"/>
          <w:sz w:val="24"/>
          <w:szCs w:val="28"/>
        </w:rPr>
        <w:t>[</w:t>
      </w:r>
      <w:r w:rsidR="00D06A6B">
        <w:rPr>
          <w:rFonts w:cstheme="minorHAnsi"/>
          <w:color w:val="000000" w:themeColor="text1"/>
          <w:sz w:val="24"/>
          <w:szCs w:val="28"/>
        </w:rPr>
        <w:t>1</w:t>
      </w:r>
      <w:r w:rsidR="00D06A6B" w:rsidRPr="003E4515">
        <w:rPr>
          <w:rFonts w:cstheme="minorHAnsi"/>
          <w:color w:val="000000" w:themeColor="text1"/>
          <w:sz w:val="24"/>
          <w:szCs w:val="28"/>
        </w:rPr>
        <w:t>]</w:t>
      </w:r>
      <w:r w:rsidRPr="0055308C">
        <w:rPr>
          <w:rFonts w:cstheme="minorHAnsi"/>
          <w:color w:val="000000" w:themeColor="text1"/>
          <w:sz w:val="24"/>
          <w:szCs w:val="28"/>
        </w:rPr>
        <w:t>.</w:t>
      </w:r>
    </w:p>
    <w:p w:rsidR="00911A8F" w:rsidRDefault="00911A8F" w:rsidP="00911A8F">
      <w:pPr>
        <w:jc w:val="both"/>
        <w:rPr>
          <w:rFonts w:cstheme="minorHAnsi"/>
          <w:color w:val="000000" w:themeColor="text1"/>
          <w:sz w:val="18"/>
          <w:szCs w:val="28"/>
        </w:rPr>
      </w:pPr>
    </w:p>
    <w:p w:rsidR="00911A8F" w:rsidRPr="00911A8F" w:rsidRDefault="00911A8F" w:rsidP="00911A8F">
      <w:pPr>
        <w:jc w:val="center"/>
        <w:rPr>
          <w:rFonts w:cstheme="minorHAnsi"/>
          <w:b/>
          <w:bCs/>
          <w:color w:val="000000" w:themeColor="text1"/>
          <w:sz w:val="18"/>
          <w:szCs w:val="28"/>
        </w:rPr>
      </w:pPr>
      <w:r w:rsidRPr="00911A8F">
        <w:rPr>
          <w:rFonts w:cstheme="minorHAnsi"/>
          <w:b/>
          <w:bCs/>
          <w:color w:val="000000" w:themeColor="text1"/>
          <w:sz w:val="18"/>
          <w:szCs w:val="28"/>
        </w:rPr>
        <w:t>Список использованных источников</w:t>
      </w:r>
    </w:p>
    <w:p w:rsidR="00911A8F" w:rsidRPr="00911A8F" w:rsidRDefault="00911A8F" w:rsidP="00911A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cstheme="minorHAnsi"/>
          <w:color w:val="000000" w:themeColor="text1"/>
          <w:sz w:val="18"/>
          <w:szCs w:val="28"/>
        </w:rPr>
      </w:pPr>
      <w:r w:rsidRPr="00911A8F">
        <w:rPr>
          <w:rFonts w:cstheme="minorHAnsi"/>
          <w:color w:val="000000" w:themeColor="text1"/>
          <w:sz w:val="18"/>
          <w:szCs w:val="28"/>
        </w:rPr>
        <w:t>Козаренко В.А. Учебник мнемотехники. Система запоминания «Джордано». М.: Самиздат, 2007.</w:t>
      </w:r>
    </w:p>
    <w:p w:rsidR="00911A8F" w:rsidRPr="00911A8F" w:rsidRDefault="00911A8F" w:rsidP="00911A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cstheme="minorHAnsi"/>
          <w:color w:val="000000" w:themeColor="text1"/>
          <w:sz w:val="18"/>
          <w:szCs w:val="28"/>
        </w:rPr>
      </w:pPr>
      <w:r w:rsidRPr="00911A8F">
        <w:rPr>
          <w:rFonts w:cstheme="minorHAnsi"/>
          <w:color w:val="000000" w:themeColor="text1"/>
          <w:sz w:val="18"/>
          <w:szCs w:val="28"/>
        </w:rPr>
        <w:t xml:space="preserve">Розова Ю.Е., Коробченко Т.В. Развиваем речь. Тренируем память: использование приемов мнемотехники в работе логопеда: учебно-метод. пособие. М.: Редкая птица, 2017. </w:t>
      </w:r>
    </w:p>
    <w:p w:rsidR="00F92E12" w:rsidRPr="00911A8F" w:rsidRDefault="00911A8F" w:rsidP="00911A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cstheme="minorHAnsi"/>
          <w:color w:val="000000" w:themeColor="text1"/>
          <w:sz w:val="18"/>
          <w:szCs w:val="28"/>
        </w:rPr>
      </w:pPr>
      <w:r w:rsidRPr="00911A8F">
        <w:rPr>
          <w:rFonts w:cstheme="minorHAnsi"/>
          <w:color w:val="000000" w:themeColor="text1"/>
          <w:sz w:val="18"/>
          <w:szCs w:val="28"/>
        </w:rPr>
        <w:t>Хохлова Л.П. Методы запоминания информации (мнемотехника) // Санкт-Петербургский образовательный вестн</w:t>
      </w:r>
      <w:r>
        <w:rPr>
          <w:rFonts w:cstheme="minorHAnsi"/>
          <w:color w:val="000000" w:themeColor="text1"/>
          <w:sz w:val="18"/>
          <w:szCs w:val="28"/>
        </w:rPr>
        <w:t xml:space="preserve">ик, 2017. № 5. </w:t>
      </w:r>
      <w:r w:rsidRPr="00911A8F">
        <w:rPr>
          <w:rFonts w:cstheme="minorHAnsi"/>
          <w:color w:val="000000" w:themeColor="text1"/>
          <w:sz w:val="18"/>
          <w:szCs w:val="28"/>
        </w:rPr>
        <w:t>С. 40-43.</w:t>
      </w:r>
    </w:p>
    <w:p w:rsidR="00812EA8" w:rsidRPr="00812EA8" w:rsidRDefault="00812EA8" w:rsidP="00132834">
      <w:pPr>
        <w:spacing w:after="0" w:line="240" w:lineRule="auto"/>
        <w:jc w:val="center"/>
        <w:rPr>
          <w:rFonts w:eastAsia="Times New Roman" w:cstheme="minorHAnsi"/>
          <w:b/>
          <w:bCs/>
          <w:color w:val="C00000"/>
          <w:kern w:val="36"/>
          <w:sz w:val="24"/>
          <w:szCs w:val="32"/>
        </w:rPr>
      </w:pPr>
    </w:p>
    <w:p w:rsidR="00812EA8" w:rsidRDefault="00812EA8" w:rsidP="00132834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kern w:val="36"/>
          <w:sz w:val="24"/>
          <w:szCs w:val="32"/>
        </w:rPr>
      </w:pPr>
      <w:r w:rsidRPr="00812EA8">
        <w:rPr>
          <w:rFonts w:eastAsia="Times New Roman" w:cstheme="minorHAnsi"/>
          <w:b/>
          <w:bCs/>
          <w:color w:val="000000" w:themeColor="text1"/>
          <w:kern w:val="36"/>
          <w:sz w:val="24"/>
          <w:szCs w:val="32"/>
        </w:rPr>
        <w:t xml:space="preserve">Муниципальное автономное общеобразовательное учреждение </w:t>
      </w:r>
      <w:r w:rsidRPr="00812EA8">
        <w:rPr>
          <w:rFonts w:eastAsia="Times New Roman" w:cstheme="minorHAnsi"/>
          <w:b/>
          <w:bCs/>
          <w:color w:val="000000" w:themeColor="text1"/>
          <w:kern w:val="36"/>
          <w:sz w:val="24"/>
          <w:szCs w:val="32"/>
        </w:rPr>
        <w:br/>
        <w:t xml:space="preserve">«Средняя общеобразовательная школа </w:t>
      </w:r>
      <w:r w:rsidRPr="00812EA8">
        <w:rPr>
          <w:rFonts w:eastAsia="Times New Roman" w:cstheme="minorHAnsi"/>
          <w:b/>
          <w:bCs/>
          <w:color w:val="000000" w:themeColor="text1"/>
          <w:kern w:val="36"/>
          <w:sz w:val="24"/>
          <w:szCs w:val="32"/>
        </w:rPr>
        <w:br/>
        <w:t>№ 22 имени Героя Российской Федерации Д.Е. Иванова»</w:t>
      </w:r>
    </w:p>
    <w:p w:rsidR="00132834" w:rsidRPr="00812EA8" w:rsidRDefault="00132834" w:rsidP="00132834">
      <w:pPr>
        <w:spacing w:after="0" w:line="240" w:lineRule="auto"/>
        <w:rPr>
          <w:rFonts w:eastAsia="Times New Roman" w:cstheme="minorHAnsi"/>
          <w:b/>
          <w:bCs/>
          <w:color w:val="000000" w:themeColor="text1"/>
          <w:kern w:val="36"/>
          <w:sz w:val="24"/>
          <w:szCs w:val="32"/>
        </w:rPr>
      </w:pPr>
    </w:p>
    <w:p w:rsidR="00E05677" w:rsidRDefault="00812EA8" w:rsidP="00132834">
      <w:pPr>
        <w:jc w:val="center"/>
        <w:rPr>
          <w:rFonts w:eastAsia="Times New Roman" w:cstheme="minorHAnsi"/>
          <w:b/>
          <w:bCs/>
          <w:color w:val="000000" w:themeColor="text1"/>
          <w:kern w:val="36"/>
          <w:sz w:val="24"/>
          <w:szCs w:val="32"/>
        </w:rPr>
      </w:pPr>
      <w:r w:rsidRPr="00812EA8">
        <w:rPr>
          <w:rFonts w:eastAsia="Times New Roman" w:cstheme="minorHAnsi"/>
          <w:b/>
          <w:bCs/>
          <w:color w:val="000000" w:themeColor="text1"/>
          <w:kern w:val="36"/>
          <w:sz w:val="24"/>
          <w:szCs w:val="32"/>
        </w:rPr>
        <w:t>Памятка для родителей</w:t>
      </w:r>
    </w:p>
    <w:p w:rsidR="00132834" w:rsidRPr="00132834" w:rsidRDefault="00132834" w:rsidP="00132834">
      <w:pPr>
        <w:jc w:val="center"/>
        <w:rPr>
          <w:rFonts w:eastAsia="Times New Roman" w:cstheme="minorHAnsi"/>
          <w:b/>
          <w:bCs/>
          <w:color w:val="000000" w:themeColor="text1"/>
          <w:kern w:val="36"/>
          <w:sz w:val="24"/>
          <w:szCs w:val="32"/>
        </w:rPr>
      </w:pPr>
    </w:p>
    <w:p w:rsidR="00812EA8" w:rsidRDefault="00812EA8" w:rsidP="00812EA8">
      <w:pPr>
        <w:jc w:val="center"/>
        <w:rPr>
          <w:rFonts w:eastAsia="Times New Roman" w:cstheme="minorHAnsi"/>
          <w:b/>
          <w:bCs/>
          <w:color w:val="000000" w:themeColor="text1"/>
          <w:kern w:val="36"/>
          <w:sz w:val="28"/>
          <w:szCs w:val="32"/>
        </w:rPr>
      </w:pPr>
      <w:r w:rsidRPr="00812EA8">
        <w:rPr>
          <w:rFonts w:eastAsia="Times New Roman" w:cstheme="minorHAnsi"/>
          <w:b/>
          <w:bCs/>
          <w:color w:val="000000" w:themeColor="text1"/>
          <w:kern w:val="36"/>
          <w:sz w:val="28"/>
          <w:szCs w:val="32"/>
        </w:rPr>
        <w:t xml:space="preserve">Пакет рекомендаций для родителей по развитию вербальной памяти у детей младшего школьного возраста </w:t>
      </w:r>
      <w:r w:rsidRPr="00812EA8">
        <w:rPr>
          <w:rFonts w:eastAsia="Times New Roman" w:cstheme="minorHAnsi"/>
          <w:b/>
          <w:bCs/>
          <w:color w:val="000000" w:themeColor="text1"/>
          <w:kern w:val="36"/>
          <w:sz w:val="28"/>
          <w:szCs w:val="32"/>
        </w:rPr>
        <w:br/>
        <w:t xml:space="preserve">с задержкой психического развития посредством </w:t>
      </w:r>
      <w:proofErr w:type="spellStart"/>
      <w:r w:rsidRPr="00812EA8">
        <w:rPr>
          <w:rFonts w:eastAsia="Times New Roman" w:cstheme="minorHAnsi"/>
          <w:b/>
          <w:bCs/>
          <w:color w:val="000000" w:themeColor="text1"/>
          <w:kern w:val="36"/>
          <w:sz w:val="28"/>
          <w:szCs w:val="32"/>
        </w:rPr>
        <w:t>мнемотаблиц</w:t>
      </w:r>
      <w:proofErr w:type="spellEnd"/>
    </w:p>
    <w:p w:rsidR="00812EA8" w:rsidRDefault="00812EA8" w:rsidP="00812EA8">
      <w:pPr>
        <w:jc w:val="center"/>
        <w:rPr>
          <w:rFonts w:eastAsia="Times New Roman" w:cstheme="minorHAnsi"/>
          <w:b/>
          <w:bCs/>
          <w:color w:val="000000" w:themeColor="text1"/>
          <w:kern w:val="36"/>
          <w:sz w:val="28"/>
          <w:szCs w:val="32"/>
        </w:rPr>
      </w:pPr>
    </w:p>
    <w:p w:rsidR="00812EA8" w:rsidRDefault="00812EA8" w:rsidP="00812EA8">
      <w:pPr>
        <w:jc w:val="center"/>
        <w:rPr>
          <w:rFonts w:eastAsia="Times New Roman" w:cstheme="minorHAnsi"/>
          <w:b/>
          <w:bCs/>
          <w:color w:val="000000" w:themeColor="text1"/>
          <w:kern w:val="36"/>
          <w:sz w:val="28"/>
          <w:szCs w:val="32"/>
        </w:rPr>
      </w:pPr>
    </w:p>
    <w:p w:rsidR="00812EA8" w:rsidRDefault="00812EA8" w:rsidP="00812EA8">
      <w:pPr>
        <w:jc w:val="center"/>
        <w:rPr>
          <w:rFonts w:eastAsia="Times New Roman" w:cstheme="minorHAnsi"/>
          <w:b/>
          <w:bCs/>
          <w:color w:val="000000" w:themeColor="text1"/>
          <w:kern w:val="36"/>
          <w:sz w:val="28"/>
          <w:szCs w:val="32"/>
        </w:rPr>
      </w:pPr>
    </w:p>
    <w:p w:rsidR="00812EA8" w:rsidRDefault="00812EA8" w:rsidP="00812EA8">
      <w:pPr>
        <w:jc w:val="center"/>
        <w:rPr>
          <w:rFonts w:eastAsia="Times New Roman" w:cstheme="minorHAnsi"/>
          <w:b/>
          <w:bCs/>
          <w:color w:val="000000" w:themeColor="text1"/>
          <w:kern w:val="36"/>
          <w:sz w:val="28"/>
          <w:szCs w:val="32"/>
        </w:rPr>
      </w:pPr>
    </w:p>
    <w:p w:rsidR="00812EA8" w:rsidRDefault="00812EA8" w:rsidP="00812EA8">
      <w:pPr>
        <w:jc w:val="center"/>
        <w:rPr>
          <w:rFonts w:eastAsia="Times New Roman" w:cstheme="minorHAnsi"/>
          <w:b/>
          <w:bCs/>
          <w:color w:val="000000" w:themeColor="text1"/>
          <w:kern w:val="36"/>
          <w:sz w:val="28"/>
          <w:szCs w:val="32"/>
        </w:rPr>
      </w:pPr>
    </w:p>
    <w:p w:rsidR="00812EA8" w:rsidRPr="00812EA8" w:rsidRDefault="00812EA8" w:rsidP="00812EA8">
      <w:pPr>
        <w:spacing w:after="0" w:line="240" w:lineRule="auto"/>
        <w:jc w:val="right"/>
        <w:rPr>
          <w:rFonts w:eastAsia="Times New Roman" w:cstheme="minorHAnsi"/>
          <w:bCs/>
          <w:color w:val="000000" w:themeColor="text1"/>
          <w:kern w:val="36"/>
          <w:sz w:val="28"/>
          <w:szCs w:val="32"/>
        </w:rPr>
      </w:pPr>
      <w:r w:rsidRPr="00812EA8">
        <w:rPr>
          <w:rFonts w:eastAsia="Times New Roman" w:cstheme="minorHAnsi"/>
          <w:bCs/>
          <w:color w:val="000000" w:themeColor="text1"/>
          <w:kern w:val="36"/>
          <w:sz w:val="28"/>
          <w:szCs w:val="32"/>
        </w:rPr>
        <w:t>Учитель-дефектолог</w:t>
      </w:r>
    </w:p>
    <w:p w:rsidR="00812EA8" w:rsidRPr="00812EA8" w:rsidRDefault="00812EA8" w:rsidP="00812EA8">
      <w:pPr>
        <w:spacing w:after="0" w:line="240" w:lineRule="auto"/>
        <w:jc w:val="right"/>
        <w:rPr>
          <w:rFonts w:eastAsia="Times New Roman" w:cstheme="minorHAnsi"/>
          <w:bCs/>
          <w:color w:val="000000" w:themeColor="text1"/>
          <w:kern w:val="36"/>
          <w:sz w:val="28"/>
          <w:szCs w:val="32"/>
        </w:rPr>
      </w:pPr>
      <w:r w:rsidRPr="00812EA8">
        <w:rPr>
          <w:rFonts w:eastAsia="Times New Roman" w:cstheme="minorHAnsi"/>
          <w:bCs/>
          <w:color w:val="000000" w:themeColor="text1"/>
          <w:kern w:val="36"/>
          <w:sz w:val="28"/>
          <w:szCs w:val="32"/>
        </w:rPr>
        <w:t>Горностаева А.С.</w:t>
      </w:r>
    </w:p>
    <w:p w:rsidR="00812EA8" w:rsidRDefault="00812EA8" w:rsidP="00812EA8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kern w:val="36"/>
          <w:sz w:val="28"/>
          <w:szCs w:val="32"/>
        </w:rPr>
      </w:pPr>
    </w:p>
    <w:p w:rsidR="00812EA8" w:rsidRPr="00812EA8" w:rsidRDefault="003E4515" w:rsidP="00812EA8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kern w:val="36"/>
          <w:sz w:val="24"/>
          <w:szCs w:val="32"/>
        </w:rPr>
      </w:pPr>
      <w:r>
        <w:rPr>
          <w:rFonts w:eastAsia="Times New Roman" w:cstheme="minorHAnsi"/>
          <w:bCs/>
          <w:color w:val="000000" w:themeColor="text1"/>
          <w:kern w:val="36"/>
          <w:sz w:val="24"/>
          <w:szCs w:val="32"/>
        </w:rPr>
        <w:t xml:space="preserve">г. </w:t>
      </w:r>
      <w:r w:rsidR="00812EA8" w:rsidRPr="00812EA8">
        <w:rPr>
          <w:rFonts w:eastAsia="Times New Roman" w:cstheme="minorHAnsi"/>
          <w:bCs/>
          <w:color w:val="000000" w:themeColor="text1"/>
          <w:kern w:val="36"/>
          <w:sz w:val="24"/>
          <w:szCs w:val="32"/>
        </w:rPr>
        <w:t>Тамбов</w:t>
      </w:r>
    </w:p>
    <w:p w:rsidR="00B8483E" w:rsidRPr="00812EA8" w:rsidRDefault="00812EA8" w:rsidP="00812EA8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kern w:val="36"/>
          <w:sz w:val="24"/>
          <w:szCs w:val="32"/>
        </w:rPr>
      </w:pPr>
      <w:r w:rsidRPr="00812EA8">
        <w:rPr>
          <w:rFonts w:eastAsia="Times New Roman" w:cstheme="minorHAnsi"/>
          <w:bCs/>
          <w:color w:val="000000" w:themeColor="text1"/>
          <w:kern w:val="36"/>
          <w:sz w:val="24"/>
          <w:szCs w:val="32"/>
        </w:rPr>
        <w:t>2023</w:t>
      </w:r>
    </w:p>
    <w:sectPr w:rsidR="00B8483E" w:rsidRPr="00812EA8" w:rsidSect="00467E93">
      <w:pgSz w:w="16838" w:h="11906" w:orient="landscape"/>
      <w:pgMar w:top="284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5B3C"/>
    <w:multiLevelType w:val="multilevel"/>
    <w:tmpl w:val="906052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433E6160"/>
    <w:multiLevelType w:val="hybridMultilevel"/>
    <w:tmpl w:val="E3A02D0A"/>
    <w:lvl w:ilvl="0" w:tplc="25546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7640C"/>
    <w:multiLevelType w:val="hybridMultilevel"/>
    <w:tmpl w:val="C974E578"/>
    <w:lvl w:ilvl="0" w:tplc="E02A3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C30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08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7E7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CB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40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8D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02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EC9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A4CAF"/>
    <w:multiLevelType w:val="hybridMultilevel"/>
    <w:tmpl w:val="55307F56"/>
    <w:lvl w:ilvl="0" w:tplc="9B0EF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E108D44">
      <w:start w:val="1"/>
      <w:numFmt w:val="lowerLetter"/>
      <w:lvlText w:val="%2."/>
      <w:lvlJc w:val="left"/>
      <w:pPr>
        <w:ind w:left="1789" w:hanging="360"/>
      </w:pPr>
    </w:lvl>
    <w:lvl w:ilvl="2" w:tplc="E7A2AF96">
      <w:start w:val="1"/>
      <w:numFmt w:val="lowerRoman"/>
      <w:lvlText w:val="%3."/>
      <w:lvlJc w:val="right"/>
      <w:pPr>
        <w:ind w:left="2509" w:hanging="180"/>
      </w:pPr>
    </w:lvl>
    <w:lvl w:ilvl="3" w:tplc="82EAE3E2">
      <w:start w:val="1"/>
      <w:numFmt w:val="decimal"/>
      <w:lvlText w:val="%4."/>
      <w:lvlJc w:val="left"/>
      <w:pPr>
        <w:ind w:left="3229" w:hanging="360"/>
      </w:pPr>
    </w:lvl>
    <w:lvl w:ilvl="4" w:tplc="FA589656">
      <w:start w:val="1"/>
      <w:numFmt w:val="lowerLetter"/>
      <w:lvlText w:val="%5."/>
      <w:lvlJc w:val="left"/>
      <w:pPr>
        <w:ind w:left="3949" w:hanging="360"/>
      </w:pPr>
    </w:lvl>
    <w:lvl w:ilvl="5" w:tplc="09207BF8">
      <w:start w:val="1"/>
      <w:numFmt w:val="lowerRoman"/>
      <w:lvlText w:val="%6."/>
      <w:lvlJc w:val="right"/>
      <w:pPr>
        <w:ind w:left="4669" w:hanging="180"/>
      </w:pPr>
    </w:lvl>
    <w:lvl w:ilvl="6" w:tplc="5D643A64">
      <w:start w:val="1"/>
      <w:numFmt w:val="decimal"/>
      <w:lvlText w:val="%7."/>
      <w:lvlJc w:val="left"/>
      <w:pPr>
        <w:ind w:left="5389" w:hanging="360"/>
      </w:pPr>
    </w:lvl>
    <w:lvl w:ilvl="7" w:tplc="67AA862C">
      <w:start w:val="1"/>
      <w:numFmt w:val="lowerLetter"/>
      <w:lvlText w:val="%8."/>
      <w:lvlJc w:val="left"/>
      <w:pPr>
        <w:ind w:left="6109" w:hanging="360"/>
      </w:pPr>
    </w:lvl>
    <w:lvl w:ilvl="8" w:tplc="EC143A00">
      <w:start w:val="1"/>
      <w:numFmt w:val="lowerRoman"/>
      <w:lvlText w:val="%9."/>
      <w:lvlJc w:val="right"/>
      <w:pPr>
        <w:ind w:left="6829" w:hanging="180"/>
      </w:pPr>
    </w:lvl>
  </w:abstractNum>
  <w:num w:numId="1" w16cid:durableId="1540363826">
    <w:abstractNumId w:val="2"/>
  </w:num>
  <w:num w:numId="2" w16cid:durableId="617682725">
    <w:abstractNumId w:val="0"/>
  </w:num>
  <w:num w:numId="3" w16cid:durableId="794255712">
    <w:abstractNumId w:val="1"/>
  </w:num>
  <w:num w:numId="4" w16cid:durableId="1823035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0D4"/>
    <w:rsid w:val="00002AB5"/>
    <w:rsid w:val="00021EA8"/>
    <w:rsid w:val="00051702"/>
    <w:rsid w:val="00076F60"/>
    <w:rsid w:val="001000D9"/>
    <w:rsid w:val="00132834"/>
    <w:rsid w:val="001B1492"/>
    <w:rsid w:val="0036505D"/>
    <w:rsid w:val="00376696"/>
    <w:rsid w:val="003B5E4D"/>
    <w:rsid w:val="003E4515"/>
    <w:rsid w:val="00467E93"/>
    <w:rsid w:val="004C05AA"/>
    <w:rsid w:val="00527099"/>
    <w:rsid w:val="0054433B"/>
    <w:rsid w:val="00544BE0"/>
    <w:rsid w:val="0055308C"/>
    <w:rsid w:val="0057120F"/>
    <w:rsid w:val="005B0D7E"/>
    <w:rsid w:val="005E1387"/>
    <w:rsid w:val="00662522"/>
    <w:rsid w:val="007F0C45"/>
    <w:rsid w:val="00812EA8"/>
    <w:rsid w:val="008C62DA"/>
    <w:rsid w:val="00911A8F"/>
    <w:rsid w:val="009A43FC"/>
    <w:rsid w:val="009B40D4"/>
    <w:rsid w:val="00AA1161"/>
    <w:rsid w:val="00AF3E07"/>
    <w:rsid w:val="00B10A46"/>
    <w:rsid w:val="00B20A72"/>
    <w:rsid w:val="00B32D8F"/>
    <w:rsid w:val="00B5630E"/>
    <w:rsid w:val="00B8483E"/>
    <w:rsid w:val="00CB3DD6"/>
    <w:rsid w:val="00D06A6B"/>
    <w:rsid w:val="00D417E9"/>
    <w:rsid w:val="00D703A6"/>
    <w:rsid w:val="00DB37C8"/>
    <w:rsid w:val="00E05191"/>
    <w:rsid w:val="00E05677"/>
    <w:rsid w:val="00E40BFC"/>
    <w:rsid w:val="00F6421B"/>
    <w:rsid w:val="00F92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33A8"/>
  <w15:docId w15:val="{5E96D48A-95DA-46AC-A9C6-F9033C09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3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unhideWhenUsed/>
    <w:qFormat/>
    <w:rsid w:val="001B1492"/>
    <w:pPr>
      <w:suppressAutoHyphens/>
      <w:spacing w:after="0" w:line="240" w:lineRule="auto"/>
      <w:ind w:left="720"/>
      <w:contextualSpacing/>
      <w:jc w:val="center"/>
    </w:pPr>
    <w:rPr>
      <w:rFonts w:eastAsiaTheme="minorHAnsi"/>
      <w:color w:val="1F497D" w:themeColor="text2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665A-D70F-4994-92CC-ACCD333F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Анна Можейко</cp:lastModifiedBy>
  <cp:revision>16</cp:revision>
  <cp:lastPrinted>2023-11-16T14:01:00Z</cp:lastPrinted>
  <dcterms:created xsi:type="dcterms:W3CDTF">2022-04-11T15:02:00Z</dcterms:created>
  <dcterms:modified xsi:type="dcterms:W3CDTF">2023-11-19T06:54:00Z</dcterms:modified>
</cp:coreProperties>
</file>